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77491" w14:textId="77777777" w:rsidR="00DA299B" w:rsidRPr="00022175" w:rsidRDefault="00DA299B" w:rsidP="001731D4">
      <w:pPr>
        <w:jc w:val="center"/>
        <w:rPr>
          <w:rFonts w:ascii="Arial Narrow" w:hAnsi="Arial Narrow" w:cs="Arial"/>
          <w:b/>
          <w:sz w:val="24"/>
          <w:szCs w:val="24"/>
        </w:rPr>
      </w:pPr>
      <w:bookmarkStart w:id="0" w:name="bookmark0"/>
    </w:p>
    <w:p w14:paraId="63A789BC" w14:textId="1F99EF20" w:rsidR="00E6258D" w:rsidRPr="00022175" w:rsidRDefault="00E6258D" w:rsidP="00277175">
      <w:pPr>
        <w:rPr>
          <w:rFonts w:ascii="Arial Narrow" w:hAnsi="Arial Narrow" w:cs="Arial"/>
          <w:b/>
          <w:sz w:val="24"/>
          <w:szCs w:val="24"/>
        </w:rPr>
      </w:pPr>
      <w:r w:rsidRPr="00022175">
        <w:rPr>
          <w:rFonts w:ascii="Arial Narrow" w:hAnsi="Arial Narrow" w:cs="Arial"/>
          <w:b/>
          <w:sz w:val="24"/>
          <w:szCs w:val="24"/>
        </w:rPr>
        <w:t>HONORABLE CONGRESO DEL ESTADO DE YUCATAN</w:t>
      </w:r>
    </w:p>
    <w:p w14:paraId="3A49D8D0" w14:textId="0D9F4A2D" w:rsidR="00E6258D" w:rsidRPr="00022175" w:rsidRDefault="00E6258D" w:rsidP="00277175">
      <w:pPr>
        <w:rPr>
          <w:rFonts w:ascii="Arial Narrow" w:hAnsi="Arial Narrow" w:cs="Arial"/>
          <w:b/>
          <w:sz w:val="24"/>
          <w:szCs w:val="24"/>
        </w:rPr>
      </w:pPr>
      <w:r w:rsidRPr="00022175">
        <w:rPr>
          <w:rFonts w:ascii="Arial Narrow" w:hAnsi="Arial Narrow" w:cs="Arial"/>
          <w:b/>
          <w:sz w:val="24"/>
          <w:szCs w:val="24"/>
        </w:rPr>
        <w:t>P R E S E N T E</w:t>
      </w:r>
      <w:bookmarkEnd w:id="0"/>
    </w:p>
    <w:p w14:paraId="32ED4B95" w14:textId="77777777" w:rsidR="009A05BC" w:rsidRPr="00022175" w:rsidRDefault="009A05BC" w:rsidP="00277175">
      <w:pPr>
        <w:jc w:val="both"/>
        <w:rPr>
          <w:rFonts w:ascii="Arial Narrow" w:hAnsi="Arial Narrow" w:cs="Arial"/>
          <w:sz w:val="24"/>
          <w:szCs w:val="24"/>
        </w:rPr>
      </w:pPr>
    </w:p>
    <w:p w14:paraId="3E0F7037" w14:textId="6E4A6182" w:rsidR="00E6258D" w:rsidRPr="00022175" w:rsidRDefault="00E50728" w:rsidP="00277175">
      <w:pPr>
        <w:spacing w:line="360" w:lineRule="auto"/>
        <w:jc w:val="both"/>
        <w:rPr>
          <w:rFonts w:ascii="Arial Narrow" w:hAnsi="Arial Narrow" w:cs="Arial"/>
          <w:sz w:val="24"/>
          <w:szCs w:val="24"/>
        </w:rPr>
      </w:pPr>
      <w:r w:rsidRPr="00022175">
        <w:rPr>
          <w:rFonts w:ascii="Arial Narrow" w:hAnsi="Arial Narrow" w:cs="Arial"/>
          <w:sz w:val="24"/>
          <w:szCs w:val="24"/>
        </w:rPr>
        <w:tab/>
      </w:r>
      <w:r w:rsidR="00E6258D" w:rsidRPr="00022175">
        <w:rPr>
          <w:rFonts w:ascii="Arial Narrow" w:hAnsi="Arial Narrow" w:cs="Arial"/>
          <w:sz w:val="24"/>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00E6258D" w:rsidRPr="00022175">
        <w:rPr>
          <w:rFonts w:ascii="Arial Narrow" w:hAnsi="Arial Narrow" w:cs="Arial"/>
          <w:b/>
          <w:sz w:val="24"/>
          <w:szCs w:val="24"/>
        </w:rPr>
        <w:t>INICIATIVA CON PROYECTO DE DECRETO</w:t>
      </w:r>
      <w:r w:rsidR="00584DAB" w:rsidRPr="00022175">
        <w:rPr>
          <w:rFonts w:ascii="Arial Narrow" w:hAnsi="Arial Narrow" w:cs="Arial"/>
          <w:b/>
          <w:sz w:val="24"/>
          <w:szCs w:val="24"/>
        </w:rPr>
        <w:t xml:space="preserve"> </w:t>
      </w:r>
      <w:r w:rsidR="00022175">
        <w:rPr>
          <w:rFonts w:ascii="Arial Narrow" w:hAnsi="Arial Narrow" w:cs="Arial"/>
          <w:b/>
          <w:sz w:val="24"/>
          <w:szCs w:val="24"/>
        </w:rPr>
        <w:t xml:space="preserve">QUE ADICIONA LA FRACCIÓN XIV AL ARTÍCULO 23 DE LA </w:t>
      </w:r>
      <w:r w:rsidR="00022175" w:rsidRPr="00022175">
        <w:rPr>
          <w:rFonts w:ascii="Arial Narrow" w:hAnsi="Arial Narrow"/>
          <w:b/>
          <w:sz w:val="24"/>
          <w:szCs w:val="24"/>
        </w:rPr>
        <w:t xml:space="preserve">LEY DE DESARROLLO </w:t>
      </w:r>
      <w:r w:rsidR="00022175" w:rsidRPr="00022175">
        <w:rPr>
          <w:rFonts w:ascii="Arial Narrow" w:hAnsi="Arial Narrow"/>
          <w:b/>
          <w:sz w:val="24"/>
          <w:szCs w:val="24"/>
          <w:lang w:val="es-ES"/>
        </w:rPr>
        <w:t xml:space="preserve">ECONÓMICO </w:t>
      </w:r>
      <w:r w:rsidR="00022175" w:rsidRPr="00022175">
        <w:rPr>
          <w:rFonts w:ascii="Arial Narrow" w:hAnsi="Arial Narrow"/>
          <w:b/>
          <w:sz w:val="24"/>
          <w:szCs w:val="24"/>
        </w:rPr>
        <w:t xml:space="preserve">Y FOMENTO AL EMPLEO DEL ESTADO DE </w:t>
      </w:r>
      <w:r w:rsidR="00022175" w:rsidRPr="00022175">
        <w:rPr>
          <w:rFonts w:ascii="Arial Narrow" w:hAnsi="Arial Narrow"/>
          <w:b/>
          <w:sz w:val="24"/>
          <w:szCs w:val="24"/>
          <w:lang w:val="es-ES"/>
        </w:rPr>
        <w:t>YUCATÁN</w:t>
      </w:r>
      <w:r w:rsidR="00022175" w:rsidRPr="00022175">
        <w:rPr>
          <w:rFonts w:ascii="Arial Narrow" w:hAnsi="Arial Narrow" w:cs="Arial"/>
          <w:b/>
          <w:sz w:val="24"/>
          <w:szCs w:val="24"/>
        </w:rPr>
        <w:t xml:space="preserve"> </w:t>
      </w:r>
      <w:r w:rsidR="00022175">
        <w:rPr>
          <w:rFonts w:ascii="Arial Narrow" w:hAnsi="Arial Narrow" w:cs="Arial"/>
          <w:b/>
          <w:sz w:val="24"/>
          <w:szCs w:val="24"/>
        </w:rPr>
        <w:t xml:space="preserve">PARA </w:t>
      </w:r>
      <w:r w:rsidR="00C77DA4" w:rsidRPr="00022175">
        <w:rPr>
          <w:rFonts w:ascii="Arial Narrow" w:hAnsi="Arial Narrow" w:cs="Arial"/>
          <w:b/>
          <w:sz w:val="24"/>
          <w:szCs w:val="24"/>
        </w:rPr>
        <w:t>PROMOVER EMPRESAS RESPETUOSAS</w:t>
      </w:r>
      <w:r w:rsidR="00C446E7" w:rsidRPr="00022175">
        <w:rPr>
          <w:rFonts w:ascii="Arial Narrow" w:hAnsi="Arial Narrow" w:cs="Arial"/>
          <w:b/>
          <w:sz w:val="24"/>
          <w:szCs w:val="24"/>
        </w:rPr>
        <w:t xml:space="preserve"> Y PROMOTORAS</w:t>
      </w:r>
      <w:r w:rsidR="00C77DA4" w:rsidRPr="00022175">
        <w:rPr>
          <w:rFonts w:ascii="Arial Narrow" w:hAnsi="Arial Narrow" w:cs="Arial"/>
          <w:b/>
          <w:sz w:val="24"/>
          <w:szCs w:val="24"/>
        </w:rPr>
        <w:t xml:space="preserve"> DE DERECHOS HUMANOS</w:t>
      </w:r>
      <w:r w:rsidR="00022175">
        <w:rPr>
          <w:rFonts w:ascii="Arial Narrow" w:hAnsi="Arial Narrow" w:cs="Arial"/>
          <w:b/>
          <w:sz w:val="24"/>
          <w:szCs w:val="24"/>
        </w:rPr>
        <w:t xml:space="preserve"> EN EL ESTADO</w:t>
      </w:r>
      <w:r w:rsidR="006A533C" w:rsidRPr="00022175">
        <w:rPr>
          <w:rFonts w:ascii="Arial Narrow" w:hAnsi="Arial Narrow" w:cs="Arial"/>
          <w:b/>
          <w:sz w:val="24"/>
          <w:szCs w:val="24"/>
        </w:rPr>
        <w:t>;</w:t>
      </w:r>
      <w:r w:rsidR="00E6258D" w:rsidRPr="00022175">
        <w:rPr>
          <w:rFonts w:ascii="Arial Narrow" w:hAnsi="Arial Narrow" w:cs="Arial"/>
          <w:sz w:val="24"/>
          <w:szCs w:val="24"/>
        </w:rPr>
        <w:t xml:space="preserve"> en virtud de la siguiente:</w:t>
      </w:r>
    </w:p>
    <w:p w14:paraId="1409122C" w14:textId="77777777" w:rsidR="003E460F" w:rsidRPr="00022175" w:rsidRDefault="003E460F" w:rsidP="00277175">
      <w:pPr>
        <w:jc w:val="center"/>
        <w:rPr>
          <w:rFonts w:ascii="Arial Narrow" w:hAnsi="Arial Narrow" w:cs="Arial"/>
          <w:b/>
          <w:sz w:val="24"/>
          <w:szCs w:val="24"/>
        </w:rPr>
      </w:pPr>
    </w:p>
    <w:p w14:paraId="05EAB1CA" w14:textId="637BA5FE" w:rsidR="00BC0239" w:rsidRPr="00022175" w:rsidRDefault="003E460F" w:rsidP="00022175">
      <w:pPr>
        <w:jc w:val="center"/>
        <w:rPr>
          <w:rFonts w:ascii="Arial Narrow" w:hAnsi="Arial Narrow" w:cs="Arial"/>
          <w:b/>
          <w:sz w:val="28"/>
          <w:szCs w:val="24"/>
        </w:rPr>
      </w:pPr>
      <w:r w:rsidRPr="00022175">
        <w:rPr>
          <w:rFonts w:ascii="Arial Narrow" w:hAnsi="Arial Narrow" w:cs="Arial"/>
          <w:b/>
          <w:sz w:val="28"/>
          <w:szCs w:val="24"/>
        </w:rPr>
        <w:t>EXPOSICIÓN DE MOTIVOS</w:t>
      </w:r>
    </w:p>
    <w:p w14:paraId="199BF57D" w14:textId="77777777" w:rsidR="00022175" w:rsidRPr="00022175" w:rsidRDefault="00022175" w:rsidP="00022175">
      <w:pPr>
        <w:jc w:val="center"/>
        <w:rPr>
          <w:rFonts w:ascii="Arial Narrow" w:hAnsi="Arial Narrow" w:cs="Arial"/>
          <w:b/>
          <w:sz w:val="24"/>
          <w:szCs w:val="24"/>
        </w:rPr>
      </w:pPr>
    </w:p>
    <w:p w14:paraId="368B9763" w14:textId="243B7ED1" w:rsidR="00022175" w:rsidRDefault="0036765F" w:rsidP="00BC0239">
      <w:pPr>
        <w:spacing w:line="360" w:lineRule="auto"/>
        <w:jc w:val="both"/>
        <w:rPr>
          <w:rFonts w:ascii="Arial Narrow" w:hAnsi="Arial Narrow" w:cs="Arial"/>
          <w:sz w:val="24"/>
          <w:szCs w:val="24"/>
        </w:rPr>
      </w:pPr>
      <w:r w:rsidRPr="00022175">
        <w:rPr>
          <w:rFonts w:ascii="Arial Narrow" w:hAnsi="Arial Narrow" w:cs="Arial"/>
          <w:sz w:val="24"/>
          <w:szCs w:val="24"/>
        </w:rPr>
        <w:tab/>
      </w:r>
      <w:r w:rsidR="00BC0239" w:rsidRPr="00022175">
        <w:rPr>
          <w:rFonts w:ascii="Arial Narrow" w:hAnsi="Arial Narrow" w:cs="Arial"/>
          <w:sz w:val="24"/>
          <w:szCs w:val="24"/>
        </w:rPr>
        <w:t xml:space="preserve">El mandato de respetar, proteger, promover </w:t>
      </w:r>
      <w:r w:rsidR="005B709D" w:rsidRPr="00022175">
        <w:rPr>
          <w:rFonts w:ascii="Arial Narrow" w:hAnsi="Arial Narrow" w:cs="Arial"/>
          <w:sz w:val="24"/>
          <w:szCs w:val="24"/>
        </w:rPr>
        <w:t>y proteger los derechos humanos</w:t>
      </w:r>
      <w:r w:rsidR="00BC0239" w:rsidRPr="00022175">
        <w:rPr>
          <w:rFonts w:ascii="Arial Narrow" w:hAnsi="Arial Narrow" w:cs="Arial"/>
          <w:sz w:val="24"/>
          <w:szCs w:val="24"/>
        </w:rPr>
        <w:t xml:space="preserve"> previsto en el artículo 1º de la Constitución Política de los Estados Unidos Mexicano es</w:t>
      </w:r>
      <w:r w:rsidR="00573184" w:rsidRPr="00022175">
        <w:rPr>
          <w:rFonts w:ascii="Arial Narrow" w:hAnsi="Arial Narrow" w:cs="Arial"/>
          <w:sz w:val="24"/>
          <w:szCs w:val="24"/>
        </w:rPr>
        <w:t xml:space="preserve"> de observancia obligatoria</w:t>
      </w:r>
      <w:r w:rsidR="00BC0239" w:rsidRPr="00022175">
        <w:rPr>
          <w:rFonts w:ascii="Arial Narrow" w:hAnsi="Arial Narrow" w:cs="Arial"/>
          <w:sz w:val="24"/>
          <w:szCs w:val="24"/>
        </w:rPr>
        <w:t xml:space="preserve"> para todas las autoridades </w:t>
      </w:r>
      <w:r w:rsidR="005B709D" w:rsidRPr="00022175">
        <w:rPr>
          <w:rFonts w:ascii="Arial Narrow" w:hAnsi="Arial Narrow" w:cs="Arial"/>
          <w:sz w:val="24"/>
          <w:szCs w:val="24"/>
        </w:rPr>
        <w:t>de cualquier nivel</w:t>
      </w:r>
      <w:r w:rsidR="00BC0239" w:rsidRPr="00022175">
        <w:rPr>
          <w:rFonts w:ascii="Arial Narrow" w:hAnsi="Arial Narrow" w:cs="Arial"/>
          <w:sz w:val="24"/>
          <w:szCs w:val="24"/>
        </w:rPr>
        <w:t xml:space="preserve"> y </w:t>
      </w:r>
      <w:r w:rsidR="00AF09AA" w:rsidRPr="00022175">
        <w:rPr>
          <w:rFonts w:ascii="Arial Narrow" w:hAnsi="Arial Narrow" w:cs="Arial"/>
          <w:sz w:val="24"/>
          <w:szCs w:val="24"/>
        </w:rPr>
        <w:t>orden</w:t>
      </w:r>
      <w:r w:rsidR="00BC0239" w:rsidRPr="00022175">
        <w:rPr>
          <w:rFonts w:ascii="Arial Narrow" w:hAnsi="Arial Narrow" w:cs="Arial"/>
          <w:sz w:val="24"/>
          <w:szCs w:val="24"/>
        </w:rPr>
        <w:t xml:space="preserve"> de gobierno; no obstante, </w:t>
      </w:r>
      <w:r w:rsidRPr="00022175">
        <w:rPr>
          <w:rFonts w:ascii="Arial Narrow" w:hAnsi="Arial Narrow" w:cs="Arial"/>
          <w:sz w:val="24"/>
          <w:szCs w:val="24"/>
        </w:rPr>
        <w:t xml:space="preserve">alcanzar </w:t>
      </w:r>
      <w:r w:rsidR="00BC0239" w:rsidRPr="00022175">
        <w:rPr>
          <w:rFonts w:ascii="Arial Narrow" w:hAnsi="Arial Narrow" w:cs="Arial"/>
          <w:sz w:val="24"/>
          <w:szCs w:val="24"/>
        </w:rPr>
        <w:t xml:space="preserve">una sociedad justa e igualitaria </w:t>
      </w:r>
      <w:r w:rsidR="003D7D1F" w:rsidRPr="00022175">
        <w:rPr>
          <w:rFonts w:ascii="Arial Narrow" w:hAnsi="Arial Narrow" w:cs="Arial"/>
          <w:sz w:val="24"/>
          <w:szCs w:val="24"/>
        </w:rPr>
        <w:t>es responsabilidad de cada persona</w:t>
      </w:r>
      <w:r w:rsidR="00000636" w:rsidRPr="00022175">
        <w:rPr>
          <w:rFonts w:ascii="Arial Narrow" w:hAnsi="Arial Narrow" w:cs="Arial"/>
          <w:sz w:val="24"/>
          <w:szCs w:val="24"/>
        </w:rPr>
        <w:t>, incluido el sector empresarial</w:t>
      </w:r>
      <w:r w:rsidR="00BC0239" w:rsidRPr="00022175">
        <w:rPr>
          <w:rFonts w:ascii="Arial Narrow" w:hAnsi="Arial Narrow" w:cs="Arial"/>
          <w:sz w:val="24"/>
          <w:szCs w:val="24"/>
        </w:rPr>
        <w:t>,</w:t>
      </w:r>
      <w:r w:rsidR="003D7D1F" w:rsidRPr="00022175">
        <w:rPr>
          <w:rFonts w:ascii="Arial Narrow" w:hAnsi="Arial Narrow" w:cs="Arial"/>
          <w:sz w:val="24"/>
          <w:szCs w:val="24"/>
        </w:rPr>
        <w:t xml:space="preserve"> </w:t>
      </w:r>
      <w:r w:rsidR="005B709D" w:rsidRPr="00022175">
        <w:rPr>
          <w:rFonts w:ascii="Arial Narrow" w:hAnsi="Arial Narrow" w:cs="Arial"/>
          <w:sz w:val="24"/>
          <w:szCs w:val="24"/>
        </w:rPr>
        <w:t>quienes,</w:t>
      </w:r>
      <w:r w:rsidR="00BC0239" w:rsidRPr="00022175">
        <w:rPr>
          <w:rFonts w:ascii="Arial Narrow" w:hAnsi="Arial Narrow" w:cs="Arial"/>
          <w:sz w:val="24"/>
          <w:szCs w:val="24"/>
        </w:rPr>
        <w:t xml:space="preserve"> en cada acción, decisión, </w:t>
      </w:r>
      <w:r w:rsidRPr="00022175">
        <w:rPr>
          <w:rFonts w:ascii="Arial Narrow" w:hAnsi="Arial Narrow" w:cs="Arial"/>
          <w:sz w:val="24"/>
          <w:szCs w:val="24"/>
        </w:rPr>
        <w:t>y trato hacia cualquier persona</w:t>
      </w:r>
      <w:r w:rsidR="008E6570" w:rsidRPr="00022175">
        <w:rPr>
          <w:rFonts w:ascii="Arial Narrow" w:hAnsi="Arial Narrow" w:cs="Arial"/>
          <w:sz w:val="24"/>
          <w:szCs w:val="24"/>
        </w:rPr>
        <w:t xml:space="preserve"> reflejen la dignidad que son inherentes</w:t>
      </w:r>
      <w:r w:rsidR="00C323FA" w:rsidRPr="00022175">
        <w:rPr>
          <w:rFonts w:ascii="Arial Narrow" w:hAnsi="Arial Narrow" w:cs="Arial"/>
          <w:sz w:val="24"/>
          <w:szCs w:val="24"/>
        </w:rPr>
        <w:t>.</w:t>
      </w:r>
    </w:p>
    <w:p w14:paraId="197CE734" w14:textId="77777777" w:rsidR="00022175" w:rsidRPr="00022175" w:rsidRDefault="00022175" w:rsidP="00BC0239">
      <w:pPr>
        <w:spacing w:line="360" w:lineRule="auto"/>
        <w:jc w:val="both"/>
        <w:rPr>
          <w:rFonts w:ascii="Arial Narrow" w:hAnsi="Arial Narrow" w:cs="Arial"/>
          <w:sz w:val="24"/>
          <w:szCs w:val="24"/>
        </w:rPr>
      </w:pPr>
    </w:p>
    <w:p w14:paraId="4B0371DE" w14:textId="2B3206F7" w:rsidR="00731ABB" w:rsidRPr="00022175" w:rsidRDefault="0036765F" w:rsidP="00BC0239">
      <w:pPr>
        <w:spacing w:line="360" w:lineRule="auto"/>
        <w:jc w:val="both"/>
        <w:rPr>
          <w:rFonts w:ascii="Arial Narrow" w:hAnsi="Arial Narrow" w:cs="Arial"/>
          <w:sz w:val="24"/>
          <w:szCs w:val="24"/>
        </w:rPr>
      </w:pPr>
      <w:r w:rsidRPr="00022175">
        <w:rPr>
          <w:rFonts w:ascii="Arial Narrow" w:hAnsi="Arial Narrow" w:cs="Arial"/>
          <w:sz w:val="24"/>
          <w:szCs w:val="24"/>
        </w:rPr>
        <w:tab/>
        <w:t xml:space="preserve">Las </w:t>
      </w:r>
      <w:r w:rsidRPr="0008356E">
        <w:rPr>
          <w:rFonts w:ascii="Arial Narrow" w:hAnsi="Arial Narrow" w:cs="Arial"/>
          <w:color w:val="000000" w:themeColor="text1"/>
          <w:sz w:val="24"/>
          <w:szCs w:val="24"/>
        </w:rPr>
        <w:t>empre</w:t>
      </w:r>
      <w:r w:rsidR="00B313F1" w:rsidRPr="0008356E">
        <w:rPr>
          <w:rFonts w:ascii="Arial Narrow" w:hAnsi="Arial Narrow" w:cs="Arial"/>
          <w:color w:val="000000" w:themeColor="text1"/>
          <w:sz w:val="24"/>
          <w:szCs w:val="24"/>
        </w:rPr>
        <w:t>sas tienen</w:t>
      </w:r>
      <w:r w:rsidRPr="0008356E">
        <w:rPr>
          <w:rFonts w:ascii="Arial Narrow" w:hAnsi="Arial Narrow" w:cs="Arial"/>
          <w:color w:val="000000" w:themeColor="text1"/>
          <w:sz w:val="24"/>
          <w:szCs w:val="24"/>
        </w:rPr>
        <w:t xml:space="preserve"> un papel fundamental </w:t>
      </w:r>
      <w:r w:rsidR="00C323FA" w:rsidRPr="0008356E">
        <w:rPr>
          <w:rFonts w:ascii="Arial Narrow" w:hAnsi="Arial Narrow" w:cs="Arial"/>
          <w:color w:val="000000" w:themeColor="text1"/>
          <w:sz w:val="24"/>
          <w:szCs w:val="24"/>
        </w:rPr>
        <w:t>en la promoción</w:t>
      </w:r>
      <w:r w:rsidRPr="0008356E">
        <w:rPr>
          <w:rFonts w:ascii="Arial Narrow" w:hAnsi="Arial Narrow" w:cs="Arial"/>
          <w:color w:val="000000" w:themeColor="text1"/>
          <w:sz w:val="24"/>
          <w:szCs w:val="24"/>
        </w:rPr>
        <w:t xml:space="preserve"> y respeto</w:t>
      </w:r>
      <w:r w:rsidR="00C323FA" w:rsidRPr="0008356E">
        <w:rPr>
          <w:rFonts w:ascii="Arial Narrow" w:hAnsi="Arial Narrow" w:cs="Arial"/>
          <w:color w:val="000000" w:themeColor="text1"/>
          <w:sz w:val="24"/>
          <w:szCs w:val="24"/>
        </w:rPr>
        <w:t xml:space="preserve"> de los derechos humanos, </w:t>
      </w:r>
      <w:r w:rsidRPr="0008356E">
        <w:rPr>
          <w:rFonts w:ascii="Arial Narrow" w:hAnsi="Arial Narrow" w:cs="Arial"/>
          <w:color w:val="000000" w:themeColor="text1"/>
          <w:sz w:val="24"/>
          <w:szCs w:val="24"/>
        </w:rPr>
        <w:t xml:space="preserve">el impacto de su </w:t>
      </w:r>
      <w:r w:rsidR="00B313F1" w:rsidRPr="0008356E">
        <w:rPr>
          <w:rFonts w:ascii="Arial Narrow" w:hAnsi="Arial Narrow" w:cs="Arial"/>
          <w:color w:val="000000" w:themeColor="text1"/>
          <w:sz w:val="24"/>
          <w:szCs w:val="24"/>
        </w:rPr>
        <w:t xml:space="preserve">quehacer </w:t>
      </w:r>
      <w:r w:rsidRPr="00022175">
        <w:rPr>
          <w:rFonts w:ascii="Arial Narrow" w:hAnsi="Arial Narrow" w:cs="Arial"/>
          <w:sz w:val="24"/>
          <w:szCs w:val="24"/>
        </w:rPr>
        <w:t>se refleja en el</w:t>
      </w:r>
      <w:r w:rsidR="000B77AA" w:rsidRPr="00022175">
        <w:rPr>
          <w:rFonts w:ascii="Arial Narrow" w:hAnsi="Arial Narrow" w:cs="Arial"/>
          <w:sz w:val="24"/>
          <w:szCs w:val="24"/>
        </w:rPr>
        <w:t xml:space="preserve"> fomento al</w:t>
      </w:r>
      <w:r w:rsidRPr="00022175">
        <w:rPr>
          <w:rFonts w:ascii="Arial Narrow" w:hAnsi="Arial Narrow" w:cs="Arial"/>
          <w:sz w:val="24"/>
          <w:szCs w:val="24"/>
        </w:rPr>
        <w:t xml:space="preserve"> empleo, la economía y calidad de vida de </w:t>
      </w:r>
      <w:r w:rsidR="00055CAD" w:rsidRPr="00022175">
        <w:rPr>
          <w:rFonts w:ascii="Arial Narrow" w:hAnsi="Arial Narrow" w:cs="Arial"/>
          <w:sz w:val="24"/>
          <w:szCs w:val="24"/>
        </w:rPr>
        <w:t>las personas</w:t>
      </w:r>
      <w:r w:rsidR="00C446E7" w:rsidRPr="00022175">
        <w:rPr>
          <w:rFonts w:ascii="Arial Narrow" w:hAnsi="Arial Narrow" w:cs="Arial"/>
          <w:sz w:val="24"/>
          <w:szCs w:val="24"/>
        </w:rPr>
        <w:t xml:space="preserve">, </w:t>
      </w:r>
      <w:r w:rsidR="00573184" w:rsidRPr="00022175">
        <w:rPr>
          <w:rFonts w:ascii="Arial Narrow" w:hAnsi="Arial Narrow" w:cs="Arial"/>
          <w:sz w:val="24"/>
          <w:szCs w:val="24"/>
        </w:rPr>
        <w:t xml:space="preserve">por lo que es preciso que en </w:t>
      </w:r>
      <w:r w:rsidR="00C446E7" w:rsidRPr="00022175">
        <w:rPr>
          <w:rFonts w:ascii="Arial Narrow" w:hAnsi="Arial Narrow" w:cs="Arial"/>
          <w:sz w:val="24"/>
          <w:szCs w:val="24"/>
        </w:rPr>
        <w:t>sus actividades se reflej</w:t>
      </w:r>
      <w:r w:rsidR="00573184" w:rsidRPr="00022175">
        <w:rPr>
          <w:rFonts w:ascii="Arial Narrow" w:hAnsi="Arial Narrow" w:cs="Arial"/>
          <w:sz w:val="24"/>
          <w:szCs w:val="24"/>
        </w:rPr>
        <w:t>e</w:t>
      </w:r>
      <w:r w:rsidR="00731ABB" w:rsidRPr="00022175">
        <w:rPr>
          <w:rFonts w:ascii="Arial Narrow" w:hAnsi="Arial Narrow" w:cs="Arial"/>
          <w:sz w:val="24"/>
          <w:szCs w:val="24"/>
        </w:rPr>
        <w:t xml:space="preserve"> el respeto a </w:t>
      </w:r>
      <w:r w:rsidR="00573184" w:rsidRPr="00022175">
        <w:rPr>
          <w:rFonts w:ascii="Arial Narrow" w:hAnsi="Arial Narrow" w:cs="Arial"/>
          <w:sz w:val="24"/>
          <w:szCs w:val="24"/>
        </w:rPr>
        <w:t>los</w:t>
      </w:r>
      <w:r w:rsidR="00C446E7" w:rsidRPr="00022175">
        <w:rPr>
          <w:rFonts w:ascii="Arial Narrow" w:hAnsi="Arial Narrow" w:cs="Arial"/>
          <w:sz w:val="24"/>
          <w:szCs w:val="24"/>
        </w:rPr>
        <w:t xml:space="preserve"> derechos humanos.</w:t>
      </w:r>
      <w:r w:rsidR="00055CAD" w:rsidRPr="00022175">
        <w:rPr>
          <w:rFonts w:ascii="Arial Narrow" w:hAnsi="Arial Narrow" w:cs="Arial"/>
          <w:sz w:val="24"/>
          <w:szCs w:val="24"/>
        </w:rPr>
        <w:t xml:space="preserve"> </w:t>
      </w:r>
    </w:p>
    <w:p w14:paraId="085858F7" w14:textId="38D20A0C" w:rsidR="00DA299B" w:rsidRPr="00022175" w:rsidRDefault="00055CAD" w:rsidP="00731ABB">
      <w:pPr>
        <w:spacing w:line="360" w:lineRule="auto"/>
        <w:ind w:firstLine="709"/>
        <w:jc w:val="both"/>
        <w:rPr>
          <w:rFonts w:ascii="Arial Narrow" w:hAnsi="Arial Narrow" w:cs="Arial"/>
          <w:sz w:val="24"/>
          <w:szCs w:val="24"/>
        </w:rPr>
      </w:pPr>
      <w:r w:rsidRPr="00022175">
        <w:rPr>
          <w:rFonts w:ascii="Arial Narrow" w:hAnsi="Arial Narrow" w:cs="Arial"/>
          <w:sz w:val="24"/>
          <w:szCs w:val="24"/>
        </w:rPr>
        <w:lastRenderedPageBreak/>
        <w:t>L</w:t>
      </w:r>
      <w:r w:rsidR="005E6E0A" w:rsidRPr="00022175">
        <w:rPr>
          <w:rFonts w:ascii="Arial Narrow" w:hAnsi="Arial Narrow" w:cs="Arial"/>
          <w:sz w:val="24"/>
          <w:szCs w:val="24"/>
        </w:rPr>
        <w:t>os desafíos a</w:t>
      </w:r>
      <w:r w:rsidR="00731ABB" w:rsidRPr="00022175">
        <w:rPr>
          <w:rFonts w:ascii="Arial Narrow" w:hAnsi="Arial Narrow" w:cs="Arial"/>
          <w:sz w:val="24"/>
          <w:szCs w:val="24"/>
        </w:rPr>
        <w:t xml:space="preserve"> los</w:t>
      </w:r>
      <w:r w:rsidR="005E6E0A" w:rsidRPr="00022175">
        <w:rPr>
          <w:rFonts w:ascii="Arial Narrow" w:hAnsi="Arial Narrow" w:cs="Arial"/>
          <w:sz w:val="24"/>
          <w:szCs w:val="24"/>
        </w:rPr>
        <w:t xml:space="preserve"> que se enfrentan en este rubro se relaciona</w:t>
      </w:r>
      <w:r w:rsidR="00573184" w:rsidRPr="00022175">
        <w:rPr>
          <w:rFonts w:ascii="Arial Narrow" w:hAnsi="Arial Narrow" w:cs="Arial"/>
          <w:sz w:val="24"/>
          <w:szCs w:val="24"/>
        </w:rPr>
        <w:t>n</w:t>
      </w:r>
      <w:r w:rsidR="005E6E0A" w:rsidRPr="00022175">
        <w:rPr>
          <w:rFonts w:ascii="Arial Narrow" w:hAnsi="Arial Narrow" w:cs="Arial"/>
          <w:sz w:val="24"/>
          <w:szCs w:val="24"/>
        </w:rPr>
        <w:t xml:space="preserve"> con la armon</w:t>
      </w:r>
      <w:r w:rsidRPr="00022175">
        <w:rPr>
          <w:rFonts w:ascii="Arial Narrow" w:hAnsi="Arial Narrow" w:cs="Arial"/>
          <w:sz w:val="24"/>
          <w:szCs w:val="24"/>
        </w:rPr>
        <w:t>ía</w:t>
      </w:r>
      <w:r w:rsidR="005E6E0A" w:rsidRPr="00022175">
        <w:rPr>
          <w:rFonts w:ascii="Arial Narrow" w:hAnsi="Arial Narrow" w:cs="Arial"/>
          <w:sz w:val="24"/>
          <w:szCs w:val="24"/>
        </w:rPr>
        <w:t>, la responsabilidad social, la inclusión laboral, políticas de igualdad de género</w:t>
      </w:r>
      <w:r w:rsidRPr="00022175">
        <w:rPr>
          <w:rFonts w:ascii="Arial Narrow" w:hAnsi="Arial Narrow" w:cs="Arial"/>
          <w:sz w:val="24"/>
          <w:szCs w:val="24"/>
        </w:rPr>
        <w:t xml:space="preserve"> y un alto a la violencia</w:t>
      </w:r>
      <w:r w:rsidR="00731ABB" w:rsidRPr="00022175">
        <w:rPr>
          <w:rFonts w:ascii="Arial Narrow" w:hAnsi="Arial Narrow" w:cs="Arial"/>
          <w:sz w:val="24"/>
          <w:szCs w:val="24"/>
        </w:rPr>
        <w:t xml:space="preserve"> </w:t>
      </w:r>
      <w:r w:rsidR="005E6E0A" w:rsidRPr="00022175">
        <w:rPr>
          <w:rFonts w:ascii="Arial Narrow" w:hAnsi="Arial Narrow" w:cs="Arial"/>
          <w:sz w:val="24"/>
          <w:szCs w:val="24"/>
        </w:rPr>
        <w:t>y el impacto con el</w:t>
      </w:r>
      <w:r w:rsidR="008D2880" w:rsidRPr="00022175">
        <w:rPr>
          <w:rFonts w:ascii="Arial Narrow" w:hAnsi="Arial Narrow" w:cs="Arial"/>
          <w:sz w:val="24"/>
          <w:szCs w:val="24"/>
        </w:rPr>
        <w:t xml:space="preserve"> ambiente, entre otros.</w:t>
      </w:r>
    </w:p>
    <w:p w14:paraId="2B9BF162" w14:textId="53BBF701" w:rsidR="00737177" w:rsidRPr="00022175" w:rsidRDefault="00055CAD" w:rsidP="00BC0239">
      <w:pPr>
        <w:spacing w:line="360" w:lineRule="auto"/>
        <w:jc w:val="both"/>
        <w:rPr>
          <w:rFonts w:ascii="Arial Narrow" w:hAnsi="Arial Narrow" w:cs="Arial"/>
          <w:sz w:val="24"/>
          <w:szCs w:val="24"/>
        </w:rPr>
      </w:pPr>
      <w:r w:rsidRPr="00022175">
        <w:rPr>
          <w:rFonts w:ascii="Arial Narrow" w:hAnsi="Arial Narrow" w:cs="Arial"/>
          <w:sz w:val="24"/>
          <w:szCs w:val="24"/>
        </w:rPr>
        <w:tab/>
      </w:r>
      <w:r w:rsidR="005E6E0A" w:rsidRPr="00B313F1">
        <w:rPr>
          <w:rFonts w:ascii="Arial Narrow" w:hAnsi="Arial Narrow" w:cs="Arial"/>
          <w:sz w:val="24"/>
          <w:szCs w:val="24"/>
        </w:rPr>
        <w:t xml:space="preserve">Se reconoce </w:t>
      </w:r>
      <w:r w:rsidR="00731ABB" w:rsidRPr="00B313F1">
        <w:rPr>
          <w:rFonts w:ascii="Arial Narrow" w:hAnsi="Arial Narrow" w:cs="Arial"/>
          <w:sz w:val="24"/>
          <w:szCs w:val="24"/>
        </w:rPr>
        <w:t xml:space="preserve">que </w:t>
      </w:r>
      <w:r w:rsidR="005E6E0A" w:rsidRPr="00B313F1">
        <w:rPr>
          <w:rFonts w:ascii="Arial Narrow" w:hAnsi="Arial Narrow" w:cs="Arial"/>
          <w:sz w:val="24"/>
          <w:szCs w:val="24"/>
        </w:rPr>
        <w:t xml:space="preserve">no </w:t>
      </w:r>
      <w:r w:rsidR="00573184" w:rsidRPr="00B313F1">
        <w:rPr>
          <w:rFonts w:ascii="Arial Narrow" w:hAnsi="Arial Narrow" w:cs="Arial"/>
          <w:sz w:val="24"/>
          <w:szCs w:val="24"/>
        </w:rPr>
        <w:t xml:space="preserve">es posible generar sobre las empresas </w:t>
      </w:r>
      <w:r w:rsidR="005E6E0A" w:rsidRPr="00B313F1">
        <w:rPr>
          <w:rFonts w:ascii="Arial Narrow" w:hAnsi="Arial Narrow" w:cs="Arial"/>
          <w:sz w:val="24"/>
          <w:szCs w:val="24"/>
        </w:rPr>
        <w:t>disposiciones obligatorias</w:t>
      </w:r>
      <w:r w:rsidR="00731ABB" w:rsidRPr="00B313F1">
        <w:rPr>
          <w:rFonts w:ascii="Arial Narrow" w:hAnsi="Arial Narrow" w:cs="Arial"/>
          <w:sz w:val="24"/>
          <w:szCs w:val="24"/>
        </w:rPr>
        <w:t xml:space="preserve"> derivado de la libre </w:t>
      </w:r>
      <w:r w:rsidR="00D60929" w:rsidRPr="00B313F1">
        <w:rPr>
          <w:rFonts w:ascii="Arial Narrow" w:hAnsi="Arial Narrow" w:cs="Arial"/>
          <w:sz w:val="24"/>
          <w:szCs w:val="24"/>
        </w:rPr>
        <w:t>organización de las mismas</w:t>
      </w:r>
      <w:r w:rsidR="00457BE6" w:rsidRPr="00B313F1">
        <w:rPr>
          <w:rFonts w:ascii="Arial Narrow" w:hAnsi="Arial Narrow" w:cs="Arial"/>
          <w:sz w:val="24"/>
          <w:szCs w:val="24"/>
        </w:rPr>
        <w:t>, no obstante podemos impulsar beneficios para el logro del</w:t>
      </w:r>
      <w:r w:rsidR="00737177" w:rsidRPr="00B313F1">
        <w:rPr>
          <w:rFonts w:ascii="Arial Narrow" w:hAnsi="Arial Narrow" w:cs="Arial"/>
          <w:sz w:val="24"/>
          <w:szCs w:val="24"/>
        </w:rPr>
        <w:t xml:space="preserve"> re</w:t>
      </w:r>
      <w:r w:rsidR="00573184" w:rsidRPr="00B313F1">
        <w:rPr>
          <w:rFonts w:ascii="Arial Narrow" w:hAnsi="Arial Narrow" w:cs="Arial"/>
          <w:sz w:val="24"/>
          <w:szCs w:val="24"/>
        </w:rPr>
        <w:t>speto de los derechos humanos, aport</w:t>
      </w:r>
      <w:r w:rsidR="00457BE6" w:rsidRPr="00B313F1">
        <w:rPr>
          <w:rFonts w:ascii="Arial Narrow" w:hAnsi="Arial Narrow" w:cs="Arial"/>
          <w:sz w:val="24"/>
          <w:szCs w:val="24"/>
        </w:rPr>
        <w:t xml:space="preserve">ando </w:t>
      </w:r>
      <w:r w:rsidR="00573184" w:rsidRPr="00B313F1">
        <w:rPr>
          <w:rFonts w:ascii="Arial Narrow" w:hAnsi="Arial Narrow" w:cs="Arial"/>
          <w:sz w:val="24"/>
          <w:szCs w:val="24"/>
        </w:rPr>
        <w:t>a su vigencia; y</w:t>
      </w:r>
      <w:r w:rsidR="00737177" w:rsidRPr="00B313F1">
        <w:rPr>
          <w:rFonts w:ascii="Arial Narrow" w:hAnsi="Arial Narrow" w:cs="Arial"/>
          <w:sz w:val="24"/>
          <w:szCs w:val="24"/>
        </w:rPr>
        <w:t xml:space="preserve"> en su caso, la reparación por cualquier acci</w:t>
      </w:r>
      <w:r w:rsidR="00D7214A" w:rsidRPr="00B313F1">
        <w:rPr>
          <w:rFonts w:ascii="Arial Narrow" w:hAnsi="Arial Narrow" w:cs="Arial"/>
          <w:sz w:val="24"/>
          <w:szCs w:val="24"/>
        </w:rPr>
        <w:t>ón</w:t>
      </w:r>
      <w:r w:rsidR="00913E84" w:rsidRPr="00B313F1">
        <w:rPr>
          <w:rFonts w:ascii="Arial Narrow" w:hAnsi="Arial Narrow" w:cs="Arial"/>
          <w:sz w:val="24"/>
          <w:szCs w:val="24"/>
        </w:rPr>
        <w:t xml:space="preserve"> que genere</w:t>
      </w:r>
      <w:r w:rsidR="00573184" w:rsidRPr="00B313F1">
        <w:rPr>
          <w:rFonts w:ascii="Arial Narrow" w:hAnsi="Arial Narrow" w:cs="Arial"/>
          <w:sz w:val="24"/>
          <w:szCs w:val="24"/>
        </w:rPr>
        <w:t xml:space="preserve"> sobre ellos,</w:t>
      </w:r>
      <w:r w:rsidR="00913E84" w:rsidRPr="00B313F1">
        <w:rPr>
          <w:rFonts w:ascii="Arial Narrow" w:hAnsi="Arial Narrow" w:cs="Arial"/>
          <w:sz w:val="24"/>
          <w:szCs w:val="24"/>
        </w:rPr>
        <w:t xml:space="preserve"> un impacto negativo</w:t>
      </w:r>
      <w:r w:rsidR="00696AAD" w:rsidRPr="00B313F1">
        <w:rPr>
          <w:rFonts w:ascii="Arial Narrow" w:hAnsi="Arial Narrow" w:cs="Arial"/>
          <w:sz w:val="24"/>
          <w:szCs w:val="24"/>
        </w:rPr>
        <w:t>.</w:t>
      </w:r>
    </w:p>
    <w:p w14:paraId="77457A6F" w14:textId="5419CAA5" w:rsidR="00696AAD" w:rsidRPr="00022175" w:rsidRDefault="00696AAD" w:rsidP="00BC0239">
      <w:pPr>
        <w:spacing w:line="360" w:lineRule="auto"/>
        <w:jc w:val="both"/>
        <w:rPr>
          <w:rFonts w:ascii="Arial Narrow" w:hAnsi="Arial Narrow" w:cs="Arial"/>
          <w:sz w:val="24"/>
          <w:szCs w:val="24"/>
        </w:rPr>
      </w:pPr>
      <w:r w:rsidRPr="00022175">
        <w:rPr>
          <w:rFonts w:ascii="Arial Narrow" w:hAnsi="Arial Narrow" w:cs="Arial"/>
          <w:sz w:val="24"/>
          <w:szCs w:val="24"/>
        </w:rPr>
        <w:tab/>
        <w:t>El co</w:t>
      </w:r>
      <w:r w:rsidR="00573184" w:rsidRPr="00022175">
        <w:rPr>
          <w:rFonts w:ascii="Arial Narrow" w:hAnsi="Arial Narrow" w:cs="Arial"/>
          <w:sz w:val="24"/>
          <w:szCs w:val="24"/>
        </w:rPr>
        <w:t>ncepto de</w:t>
      </w:r>
      <w:r w:rsidRPr="00022175">
        <w:rPr>
          <w:rFonts w:ascii="Arial Narrow" w:hAnsi="Arial Narrow" w:cs="Arial"/>
          <w:sz w:val="24"/>
          <w:szCs w:val="24"/>
        </w:rPr>
        <w:t xml:space="preserve"> empresas</w:t>
      </w:r>
      <w:r w:rsidR="0031687A" w:rsidRPr="00022175">
        <w:rPr>
          <w:rFonts w:ascii="Arial Narrow" w:hAnsi="Arial Narrow" w:cs="Arial"/>
          <w:sz w:val="24"/>
          <w:szCs w:val="24"/>
        </w:rPr>
        <w:t xml:space="preserve"> </w:t>
      </w:r>
      <w:r w:rsidR="00573184" w:rsidRPr="00022175">
        <w:rPr>
          <w:rFonts w:ascii="Arial Narrow" w:hAnsi="Arial Narrow" w:cs="Arial"/>
          <w:sz w:val="24"/>
          <w:szCs w:val="24"/>
        </w:rPr>
        <w:t xml:space="preserve">responsables sobre derechos humanos </w:t>
      </w:r>
      <w:r w:rsidR="0031687A" w:rsidRPr="00022175">
        <w:rPr>
          <w:rFonts w:ascii="Arial Narrow" w:hAnsi="Arial Narrow" w:cs="Arial"/>
          <w:sz w:val="24"/>
          <w:szCs w:val="24"/>
        </w:rPr>
        <w:t xml:space="preserve">implica </w:t>
      </w:r>
      <w:r w:rsidR="00731ABB" w:rsidRPr="00022175">
        <w:rPr>
          <w:rFonts w:ascii="Arial Narrow" w:hAnsi="Arial Narrow" w:cs="Arial"/>
          <w:sz w:val="24"/>
          <w:szCs w:val="24"/>
        </w:rPr>
        <w:t>que,</w:t>
      </w:r>
      <w:r w:rsidR="0031687A" w:rsidRPr="00022175">
        <w:rPr>
          <w:rFonts w:ascii="Arial Narrow" w:hAnsi="Arial Narrow" w:cs="Arial"/>
          <w:sz w:val="24"/>
          <w:szCs w:val="24"/>
        </w:rPr>
        <w:t xml:space="preserve"> </w:t>
      </w:r>
      <w:r w:rsidR="00723A28" w:rsidRPr="00022175">
        <w:rPr>
          <w:rFonts w:ascii="Arial Narrow" w:hAnsi="Arial Narrow" w:cs="Arial"/>
          <w:sz w:val="24"/>
          <w:szCs w:val="24"/>
        </w:rPr>
        <w:t xml:space="preserve">en sus actividades, procesos, lineamientos y cualquier decisión </w:t>
      </w:r>
      <w:r w:rsidR="00731ABB" w:rsidRPr="00022175">
        <w:rPr>
          <w:rFonts w:ascii="Arial Narrow" w:hAnsi="Arial Narrow" w:cs="Arial"/>
          <w:sz w:val="24"/>
          <w:szCs w:val="24"/>
        </w:rPr>
        <w:t xml:space="preserve">los derechos humanos </w:t>
      </w:r>
      <w:r w:rsidR="00723A28" w:rsidRPr="00022175">
        <w:rPr>
          <w:rFonts w:ascii="Arial Narrow" w:hAnsi="Arial Narrow" w:cs="Arial"/>
          <w:sz w:val="24"/>
          <w:szCs w:val="24"/>
        </w:rPr>
        <w:t>deben</w:t>
      </w:r>
      <w:r w:rsidR="00573184" w:rsidRPr="00022175">
        <w:rPr>
          <w:rFonts w:ascii="Arial Narrow" w:hAnsi="Arial Narrow" w:cs="Arial"/>
          <w:sz w:val="24"/>
          <w:szCs w:val="24"/>
        </w:rPr>
        <w:t xml:space="preserve"> ser</w:t>
      </w:r>
      <w:r w:rsidR="00723A28" w:rsidRPr="00022175">
        <w:rPr>
          <w:rFonts w:ascii="Arial Narrow" w:hAnsi="Arial Narrow" w:cs="Arial"/>
          <w:sz w:val="24"/>
          <w:szCs w:val="24"/>
        </w:rPr>
        <w:t xml:space="preserve"> </w:t>
      </w:r>
      <w:r w:rsidR="00573184" w:rsidRPr="00022175">
        <w:rPr>
          <w:rFonts w:ascii="Arial Narrow" w:hAnsi="Arial Narrow" w:cs="Arial"/>
          <w:sz w:val="24"/>
          <w:szCs w:val="24"/>
        </w:rPr>
        <w:t>observados;</w:t>
      </w:r>
      <w:r w:rsidR="00D2194B" w:rsidRPr="00022175">
        <w:rPr>
          <w:rFonts w:ascii="Arial Narrow" w:hAnsi="Arial Narrow" w:cs="Arial"/>
          <w:sz w:val="24"/>
          <w:szCs w:val="24"/>
        </w:rPr>
        <w:t xml:space="preserve"> de tal forma, que se convierta en un modelo</w:t>
      </w:r>
      <w:r w:rsidR="00573184" w:rsidRPr="00022175">
        <w:rPr>
          <w:rFonts w:ascii="Arial Narrow" w:hAnsi="Arial Narrow" w:cs="Arial"/>
          <w:sz w:val="24"/>
          <w:szCs w:val="24"/>
        </w:rPr>
        <w:t xml:space="preserve"> de funcionamiento, operación y regulación</w:t>
      </w:r>
      <w:r w:rsidR="00731ABB" w:rsidRPr="00022175">
        <w:rPr>
          <w:rFonts w:ascii="Arial Narrow" w:hAnsi="Arial Narrow" w:cs="Arial"/>
          <w:sz w:val="24"/>
          <w:szCs w:val="24"/>
        </w:rPr>
        <w:t xml:space="preserve"> que aporte a la dignidad humana.</w:t>
      </w:r>
    </w:p>
    <w:p w14:paraId="3F3235B1" w14:textId="547AA606" w:rsidR="00CE4E59" w:rsidRPr="00022175" w:rsidRDefault="00573184" w:rsidP="00BC0239">
      <w:pPr>
        <w:spacing w:line="360" w:lineRule="auto"/>
        <w:jc w:val="both"/>
        <w:rPr>
          <w:rFonts w:ascii="Arial Narrow" w:hAnsi="Arial Narrow" w:cs="Arial"/>
          <w:sz w:val="24"/>
          <w:szCs w:val="24"/>
        </w:rPr>
      </w:pPr>
      <w:r w:rsidRPr="00022175">
        <w:rPr>
          <w:rFonts w:ascii="Arial Narrow" w:hAnsi="Arial Narrow" w:cs="Arial"/>
          <w:sz w:val="24"/>
          <w:szCs w:val="24"/>
        </w:rPr>
        <w:tab/>
        <w:t>Los Principios R</w:t>
      </w:r>
      <w:r w:rsidR="00CE4E59" w:rsidRPr="00022175">
        <w:rPr>
          <w:rFonts w:ascii="Arial Narrow" w:hAnsi="Arial Narrow" w:cs="Arial"/>
          <w:sz w:val="24"/>
          <w:szCs w:val="24"/>
        </w:rPr>
        <w:t>ectores sobre</w:t>
      </w:r>
      <w:r w:rsidRPr="00022175">
        <w:rPr>
          <w:rFonts w:ascii="Arial Narrow" w:hAnsi="Arial Narrow" w:cs="Arial"/>
          <w:sz w:val="24"/>
          <w:szCs w:val="24"/>
        </w:rPr>
        <w:t xml:space="preserve"> las Empresas y Derechos Humanos es una puesta en práctica dentro</w:t>
      </w:r>
      <w:r w:rsidR="00FE6016" w:rsidRPr="00022175">
        <w:rPr>
          <w:rFonts w:ascii="Arial Narrow" w:hAnsi="Arial Narrow" w:cs="Arial"/>
          <w:sz w:val="24"/>
          <w:szCs w:val="24"/>
        </w:rPr>
        <w:t xml:space="preserve"> marco de</w:t>
      </w:r>
      <w:r w:rsidRPr="00022175">
        <w:rPr>
          <w:rFonts w:ascii="Arial Narrow" w:hAnsi="Arial Narrow" w:cs="Arial"/>
          <w:sz w:val="24"/>
          <w:szCs w:val="24"/>
        </w:rPr>
        <w:t xml:space="preserve"> </w:t>
      </w:r>
      <w:r w:rsidR="00FE6016" w:rsidRPr="00022175">
        <w:rPr>
          <w:rFonts w:ascii="Arial Narrow" w:hAnsi="Arial Narrow" w:cs="Arial"/>
          <w:sz w:val="24"/>
          <w:szCs w:val="24"/>
        </w:rPr>
        <w:t xml:space="preserve">las Naciones Unidas para “proteger, respetar y remediar” emitida </w:t>
      </w:r>
      <w:r w:rsidRPr="00022175">
        <w:rPr>
          <w:rFonts w:ascii="Arial Narrow" w:hAnsi="Arial Narrow" w:cs="Arial"/>
          <w:sz w:val="24"/>
          <w:szCs w:val="24"/>
        </w:rPr>
        <w:t xml:space="preserve">en el año de </w:t>
      </w:r>
      <w:r w:rsidR="006C6F57" w:rsidRPr="00022175">
        <w:rPr>
          <w:rFonts w:ascii="Arial Narrow" w:hAnsi="Arial Narrow" w:cs="Arial"/>
          <w:sz w:val="24"/>
          <w:szCs w:val="24"/>
        </w:rPr>
        <w:t>2011,</w:t>
      </w:r>
      <w:r w:rsidRPr="00022175">
        <w:rPr>
          <w:rFonts w:ascii="Arial Narrow" w:hAnsi="Arial Narrow" w:cs="Arial"/>
          <w:sz w:val="24"/>
          <w:szCs w:val="24"/>
        </w:rPr>
        <w:t xml:space="preserve"> en los cuales se </w:t>
      </w:r>
      <w:r w:rsidR="000D6153" w:rsidRPr="00022175">
        <w:rPr>
          <w:rFonts w:ascii="Arial Narrow" w:hAnsi="Arial Narrow" w:cs="Arial"/>
          <w:sz w:val="24"/>
          <w:szCs w:val="24"/>
        </w:rPr>
        <w:t>establece</w:t>
      </w:r>
      <w:r w:rsidRPr="00022175">
        <w:rPr>
          <w:rFonts w:ascii="Arial Narrow" w:hAnsi="Arial Narrow" w:cs="Arial"/>
          <w:sz w:val="24"/>
          <w:szCs w:val="24"/>
        </w:rPr>
        <w:t>n</w:t>
      </w:r>
      <w:r w:rsidR="000D6153" w:rsidRPr="00022175">
        <w:rPr>
          <w:rFonts w:ascii="Arial Narrow" w:hAnsi="Arial Narrow" w:cs="Arial"/>
          <w:sz w:val="24"/>
          <w:szCs w:val="24"/>
        </w:rPr>
        <w:t xml:space="preserve"> </w:t>
      </w:r>
      <w:r w:rsidR="00055D2E" w:rsidRPr="00022175">
        <w:rPr>
          <w:rFonts w:ascii="Arial Narrow" w:hAnsi="Arial Narrow" w:cs="Arial"/>
          <w:sz w:val="24"/>
          <w:szCs w:val="24"/>
        </w:rPr>
        <w:t>principio</w:t>
      </w:r>
      <w:r w:rsidRPr="00022175">
        <w:rPr>
          <w:rFonts w:ascii="Arial Narrow" w:hAnsi="Arial Narrow" w:cs="Arial"/>
          <w:sz w:val="24"/>
          <w:szCs w:val="24"/>
        </w:rPr>
        <w:t>s fundacionales y operativos par</w:t>
      </w:r>
      <w:r w:rsidR="00055D2E" w:rsidRPr="00022175">
        <w:rPr>
          <w:rFonts w:ascii="Arial Narrow" w:hAnsi="Arial Narrow" w:cs="Arial"/>
          <w:sz w:val="24"/>
          <w:szCs w:val="24"/>
        </w:rPr>
        <w:t xml:space="preserve">a proteger y respetar los derechos humanos, </w:t>
      </w:r>
      <w:r w:rsidRPr="00022175">
        <w:rPr>
          <w:rFonts w:ascii="Arial Narrow" w:hAnsi="Arial Narrow" w:cs="Arial"/>
          <w:sz w:val="24"/>
          <w:szCs w:val="24"/>
        </w:rPr>
        <w:t>así como</w:t>
      </w:r>
      <w:r w:rsidR="00055D2E" w:rsidRPr="00022175">
        <w:rPr>
          <w:rFonts w:ascii="Arial Narrow" w:hAnsi="Arial Narrow" w:cs="Arial"/>
          <w:sz w:val="24"/>
          <w:szCs w:val="24"/>
        </w:rPr>
        <w:t xml:space="preserve"> acceso a mecanismos de reparación.</w:t>
      </w:r>
    </w:p>
    <w:p w14:paraId="11EF2C6E" w14:textId="67DCFF56" w:rsidR="005E6E0A" w:rsidRPr="00022175" w:rsidRDefault="00737177" w:rsidP="00BC0239">
      <w:pPr>
        <w:spacing w:line="360" w:lineRule="auto"/>
        <w:jc w:val="both"/>
        <w:rPr>
          <w:rFonts w:ascii="Arial Narrow" w:hAnsi="Arial Narrow" w:cs="Arial"/>
          <w:sz w:val="24"/>
          <w:szCs w:val="24"/>
        </w:rPr>
      </w:pPr>
      <w:r w:rsidRPr="00022175">
        <w:rPr>
          <w:rFonts w:ascii="Arial Narrow" w:hAnsi="Arial Narrow" w:cs="Arial"/>
          <w:sz w:val="24"/>
          <w:szCs w:val="24"/>
        </w:rPr>
        <w:tab/>
        <w:t>Es po</w:t>
      </w:r>
      <w:r w:rsidR="00573184" w:rsidRPr="00022175">
        <w:rPr>
          <w:rFonts w:ascii="Arial Narrow" w:hAnsi="Arial Narrow" w:cs="Arial"/>
          <w:sz w:val="24"/>
          <w:szCs w:val="24"/>
        </w:rPr>
        <w:t xml:space="preserve">r ello, que la Fracción del PRI propone mediante </w:t>
      </w:r>
      <w:r w:rsidRPr="00022175">
        <w:rPr>
          <w:rFonts w:ascii="Arial Narrow" w:hAnsi="Arial Narrow" w:cs="Arial"/>
          <w:sz w:val="24"/>
          <w:szCs w:val="24"/>
        </w:rPr>
        <w:t xml:space="preserve">esta iniciativa que se generen </w:t>
      </w:r>
      <w:r w:rsidR="005E6E0A" w:rsidRPr="00022175">
        <w:rPr>
          <w:rFonts w:ascii="Arial Narrow" w:hAnsi="Arial Narrow" w:cs="Arial"/>
          <w:sz w:val="24"/>
          <w:szCs w:val="24"/>
        </w:rPr>
        <w:t>incentivos</w:t>
      </w:r>
      <w:r w:rsidR="00573184" w:rsidRPr="00022175">
        <w:rPr>
          <w:rFonts w:ascii="Arial Narrow" w:hAnsi="Arial Narrow" w:cs="Arial"/>
          <w:sz w:val="24"/>
          <w:szCs w:val="24"/>
        </w:rPr>
        <w:t xml:space="preserve"> para que</w:t>
      </w:r>
      <w:r w:rsidR="00055CAD" w:rsidRPr="00022175">
        <w:rPr>
          <w:rFonts w:ascii="Arial Narrow" w:hAnsi="Arial Narrow" w:cs="Arial"/>
          <w:sz w:val="24"/>
          <w:szCs w:val="24"/>
        </w:rPr>
        <w:t xml:space="preserve"> las empresas</w:t>
      </w:r>
      <w:r w:rsidR="005E6E0A" w:rsidRPr="00022175">
        <w:rPr>
          <w:rFonts w:ascii="Arial Narrow" w:hAnsi="Arial Narrow" w:cs="Arial"/>
          <w:sz w:val="24"/>
          <w:szCs w:val="24"/>
        </w:rPr>
        <w:t xml:space="preserve"> adopten prácticas congruentes con los derechos humanos </w:t>
      </w:r>
      <w:r w:rsidR="00573184" w:rsidRPr="00022175">
        <w:rPr>
          <w:rFonts w:ascii="Arial Narrow" w:hAnsi="Arial Narrow" w:cs="Arial"/>
          <w:sz w:val="24"/>
          <w:szCs w:val="24"/>
        </w:rPr>
        <w:t xml:space="preserve">y que </w:t>
      </w:r>
      <w:r w:rsidR="005E6E0A" w:rsidRPr="00022175">
        <w:rPr>
          <w:rFonts w:ascii="Arial Narrow" w:hAnsi="Arial Narrow" w:cs="Arial"/>
          <w:sz w:val="24"/>
          <w:szCs w:val="24"/>
        </w:rPr>
        <w:t>demuestren un compromiso genuino con la promoción y respeto, buscando beneficiar</w:t>
      </w:r>
      <w:r w:rsidR="00573184" w:rsidRPr="00022175">
        <w:rPr>
          <w:rFonts w:ascii="Arial Narrow" w:hAnsi="Arial Narrow" w:cs="Arial"/>
          <w:sz w:val="24"/>
          <w:szCs w:val="24"/>
        </w:rPr>
        <w:t xml:space="preserve"> no solo a las propias</w:t>
      </w:r>
      <w:r w:rsidR="005E6E0A" w:rsidRPr="00022175">
        <w:rPr>
          <w:rFonts w:ascii="Arial Narrow" w:hAnsi="Arial Narrow" w:cs="Arial"/>
          <w:sz w:val="24"/>
          <w:szCs w:val="24"/>
        </w:rPr>
        <w:t xml:space="preserve"> empresas, </w:t>
      </w:r>
      <w:r w:rsidR="00573184" w:rsidRPr="00022175">
        <w:rPr>
          <w:rFonts w:ascii="Arial Narrow" w:hAnsi="Arial Narrow" w:cs="Arial"/>
          <w:sz w:val="24"/>
          <w:szCs w:val="24"/>
        </w:rPr>
        <w:t xml:space="preserve">sino </w:t>
      </w:r>
      <w:r w:rsidR="005E6E0A" w:rsidRPr="00022175">
        <w:rPr>
          <w:rFonts w:ascii="Arial Narrow" w:hAnsi="Arial Narrow" w:cs="Arial"/>
          <w:sz w:val="24"/>
          <w:szCs w:val="24"/>
        </w:rPr>
        <w:t>las personas que ahí</w:t>
      </w:r>
      <w:r w:rsidRPr="00022175">
        <w:rPr>
          <w:rFonts w:ascii="Arial Narrow" w:hAnsi="Arial Narrow" w:cs="Arial"/>
          <w:sz w:val="24"/>
          <w:szCs w:val="24"/>
        </w:rPr>
        <w:t xml:space="preserve"> laboran, personas usuarias</w:t>
      </w:r>
      <w:r w:rsidR="00573184" w:rsidRPr="00022175">
        <w:rPr>
          <w:rFonts w:ascii="Arial Narrow" w:hAnsi="Arial Narrow" w:cs="Arial"/>
          <w:sz w:val="24"/>
          <w:szCs w:val="24"/>
        </w:rPr>
        <w:t xml:space="preserve"> y</w:t>
      </w:r>
      <w:r w:rsidR="005E6E0A" w:rsidRPr="00022175">
        <w:rPr>
          <w:rFonts w:ascii="Arial Narrow" w:hAnsi="Arial Narrow" w:cs="Arial"/>
          <w:sz w:val="24"/>
          <w:szCs w:val="24"/>
        </w:rPr>
        <w:t xml:space="preserve"> a la sociedad en su conjunto.</w:t>
      </w:r>
    </w:p>
    <w:p w14:paraId="7D52B93F" w14:textId="77777777" w:rsidR="00F944C3" w:rsidRPr="00022175" w:rsidRDefault="00055CAD" w:rsidP="00F944C3">
      <w:pPr>
        <w:spacing w:line="360" w:lineRule="auto"/>
        <w:jc w:val="both"/>
        <w:rPr>
          <w:rFonts w:ascii="Arial Narrow" w:hAnsi="Arial Narrow" w:cs="Arial"/>
          <w:sz w:val="24"/>
          <w:szCs w:val="24"/>
        </w:rPr>
      </w:pPr>
      <w:r w:rsidRPr="00022175">
        <w:rPr>
          <w:rFonts w:ascii="Arial Narrow" w:hAnsi="Arial Narrow" w:cs="Arial"/>
          <w:sz w:val="24"/>
          <w:szCs w:val="24"/>
        </w:rPr>
        <w:tab/>
        <w:t>Para ello, se requiere</w:t>
      </w:r>
      <w:r w:rsidR="00055D2E" w:rsidRPr="00022175">
        <w:rPr>
          <w:rFonts w:ascii="Arial Narrow" w:hAnsi="Arial Narrow" w:cs="Arial"/>
          <w:sz w:val="24"/>
          <w:szCs w:val="24"/>
        </w:rPr>
        <w:t>, la resp</w:t>
      </w:r>
      <w:r w:rsidR="00737177" w:rsidRPr="00022175">
        <w:rPr>
          <w:rFonts w:ascii="Arial Narrow" w:hAnsi="Arial Narrow" w:cs="Arial"/>
          <w:sz w:val="24"/>
          <w:szCs w:val="24"/>
        </w:rPr>
        <w:t>onsa</w:t>
      </w:r>
      <w:r w:rsidR="00055D2E" w:rsidRPr="00022175">
        <w:rPr>
          <w:rFonts w:ascii="Arial Narrow" w:hAnsi="Arial Narrow" w:cs="Arial"/>
          <w:sz w:val="24"/>
          <w:szCs w:val="24"/>
        </w:rPr>
        <w:t>bi</w:t>
      </w:r>
      <w:r w:rsidR="00737177" w:rsidRPr="00022175">
        <w:rPr>
          <w:rFonts w:ascii="Arial Narrow" w:hAnsi="Arial Narrow" w:cs="Arial"/>
          <w:sz w:val="24"/>
          <w:szCs w:val="24"/>
        </w:rPr>
        <w:t>lidad sobre sus acciones</w:t>
      </w:r>
      <w:r w:rsidR="00055D2E" w:rsidRPr="00022175">
        <w:rPr>
          <w:rFonts w:ascii="Arial Narrow" w:hAnsi="Arial Narrow" w:cs="Arial"/>
          <w:sz w:val="24"/>
          <w:szCs w:val="24"/>
        </w:rPr>
        <w:t xml:space="preserve"> </w:t>
      </w:r>
      <w:r w:rsidR="00737177" w:rsidRPr="00022175">
        <w:rPr>
          <w:rFonts w:ascii="Arial Narrow" w:hAnsi="Arial Narrow" w:cs="Arial"/>
          <w:sz w:val="24"/>
          <w:szCs w:val="24"/>
        </w:rPr>
        <w:t>y</w:t>
      </w:r>
      <w:r w:rsidRPr="00022175">
        <w:rPr>
          <w:rFonts w:ascii="Arial Narrow" w:hAnsi="Arial Narrow" w:cs="Arial"/>
          <w:sz w:val="24"/>
          <w:szCs w:val="24"/>
        </w:rPr>
        <w:t xml:space="preserve"> que se generen lineamientos, políticas, concientización del personal mediante programas permanentes de </w:t>
      </w:r>
      <w:r w:rsidR="00242F85" w:rsidRPr="00022175">
        <w:rPr>
          <w:rFonts w:ascii="Arial Narrow" w:hAnsi="Arial Narrow" w:cs="Arial"/>
          <w:sz w:val="24"/>
          <w:szCs w:val="24"/>
        </w:rPr>
        <w:t xml:space="preserve">capacitación </w:t>
      </w:r>
      <w:r w:rsidR="000B77AA" w:rsidRPr="00022175">
        <w:rPr>
          <w:rFonts w:ascii="Arial Narrow" w:hAnsi="Arial Narrow" w:cs="Arial"/>
          <w:sz w:val="24"/>
          <w:szCs w:val="24"/>
        </w:rPr>
        <w:t xml:space="preserve">y promoción de los derechos humanos en el ámbito empresarial </w:t>
      </w:r>
      <w:r w:rsidR="00F92159" w:rsidRPr="00022175">
        <w:rPr>
          <w:rFonts w:ascii="Arial Narrow" w:hAnsi="Arial Narrow" w:cs="Arial"/>
          <w:sz w:val="24"/>
          <w:szCs w:val="24"/>
        </w:rPr>
        <w:t>con u</w:t>
      </w:r>
      <w:r w:rsidR="000B77AA" w:rsidRPr="00022175">
        <w:rPr>
          <w:rFonts w:ascii="Arial Narrow" w:hAnsi="Arial Narrow" w:cs="Arial"/>
          <w:sz w:val="24"/>
          <w:szCs w:val="24"/>
        </w:rPr>
        <w:t xml:space="preserve">n enfoque integral </w:t>
      </w:r>
      <w:r w:rsidR="00F92159" w:rsidRPr="00022175">
        <w:rPr>
          <w:rFonts w:ascii="Arial Narrow" w:hAnsi="Arial Narrow" w:cs="Arial"/>
          <w:sz w:val="24"/>
          <w:szCs w:val="24"/>
        </w:rPr>
        <w:t xml:space="preserve">estableciendo </w:t>
      </w:r>
      <w:r w:rsidR="000B77AA" w:rsidRPr="00022175">
        <w:rPr>
          <w:rFonts w:ascii="Arial Narrow" w:hAnsi="Arial Narrow" w:cs="Arial"/>
          <w:sz w:val="24"/>
          <w:szCs w:val="24"/>
        </w:rPr>
        <w:t>incentivos positivos y medidas de responsabilidad.</w:t>
      </w:r>
    </w:p>
    <w:p w14:paraId="0A7F6EC5" w14:textId="42F14963" w:rsidR="006F440A" w:rsidRPr="00022175" w:rsidRDefault="00F944C3" w:rsidP="00F944C3">
      <w:pPr>
        <w:spacing w:line="360" w:lineRule="auto"/>
        <w:jc w:val="both"/>
        <w:rPr>
          <w:rFonts w:ascii="Arial Narrow" w:hAnsi="Arial Narrow" w:cs="Arial"/>
          <w:color w:val="000000"/>
          <w:sz w:val="24"/>
          <w:szCs w:val="24"/>
          <w:shd w:val="clear" w:color="auto" w:fill="FFFFFF"/>
        </w:rPr>
      </w:pPr>
      <w:r w:rsidRPr="00022175">
        <w:rPr>
          <w:rFonts w:ascii="Arial Narrow" w:hAnsi="Arial Narrow" w:cs="Arial"/>
          <w:sz w:val="24"/>
          <w:szCs w:val="24"/>
        </w:rPr>
        <w:tab/>
        <w:t>En Yucatán a través de los medios de comunicación se ha conocido de casos donde las empresas han cometido actos de discriminación</w:t>
      </w:r>
      <w:r w:rsidR="007A34FF" w:rsidRPr="00022175">
        <w:rPr>
          <w:rFonts w:ascii="Arial Narrow" w:hAnsi="Arial Narrow" w:cs="Arial"/>
          <w:sz w:val="24"/>
          <w:szCs w:val="24"/>
        </w:rPr>
        <w:t xml:space="preserve">; en mayo de 2022, un joven con discapacidad de </w:t>
      </w:r>
      <w:r w:rsidR="007A34FF" w:rsidRPr="00022175">
        <w:rPr>
          <w:rFonts w:ascii="Arial Narrow" w:hAnsi="Arial Narrow" w:cs="Arial"/>
          <w:color w:val="000000"/>
          <w:sz w:val="24"/>
          <w:szCs w:val="24"/>
          <w:shd w:val="clear" w:color="auto" w:fill="FFFFFF"/>
        </w:rPr>
        <w:t>19 años fue discriminado en un antro en el cual le negaron el acceso.</w:t>
      </w:r>
    </w:p>
    <w:p w14:paraId="6DC43F2A" w14:textId="0F258BB0" w:rsidR="00061AA4" w:rsidRPr="00022175" w:rsidRDefault="006F440A" w:rsidP="00022175">
      <w:pPr>
        <w:spacing w:line="360" w:lineRule="auto"/>
        <w:ind w:firstLine="709"/>
        <w:jc w:val="both"/>
        <w:rPr>
          <w:rFonts w:ascii="Arial Narrow" w:hAnsi="Arial Narrow" w:cs="Arial"/>
          <w:color w:val="000000"/>
          <w:sz w:val="24"/>
          <w:szCs w:val="24"/>
          <w:shd w:val="clear" w:color="auto" w:fill="FFFFFF"/>
        </w:rPr>
      </w:pPr>
      <w:r w:rsidRPr="00B313F1">
        <w:rPr>
          <w:rFonts w:ascii="Arial Narrow" w:hAnsi="Arial Narrow" w:cs="Arial"/>
          <w:color w:val="000000"/>
          <w:sz w:val="24"/>
          <w:szCs w:val="24"/>
          <w:shd w:val="clear" w:color="auto" w:fill="FFFFFF"/>
        </w:rPr>
        <w:lastRenderedPageBreak/>
        <w:t>Quienes integramos la fracción</w:t>
      </w:r>
      <w:r w:rsidR="00D60929" w:rsidRPr="00B313F1">
        <w:rPr>
          <w:rFonts w:ascii="Arial Narrow" w:hAnsi="Arial Narrow" w:cs="Arial"/>
          <w:color w:val="000000"/>
          <w:sz w:val="24"/>
          <w:szCs w:val="24"/>
          <w:shd w:val="clear" w:color="auto" w:fill="FFFFFF"/>
        </w:rPr>
        <w:t xml:space="preserve"> legislativa del PRI</w:t>
      </w:r>
      <w:r w:rsidRPr="00B313F1">
        <w:rPr>
          <w:rFonts w:ascii="Arial Narrow" w:hAnsi="Arial Narrow" w:cs="Arial"/>
          <w:color w:val="000000"/>
          <w:sz w:val="24"/>
          <w:szCs w:val="24"/>
          <w:shd w:val="clear" w:color="auto" w:fill="FFFFFF"/>
        </w:rPr>
        <w:t xml:space="preserve">, </w:t>
      </w:r>
      <w:r w:rsidR="00457BE6" w:rsidRPr="00B313F1">
        <w:rPr>
          <w:rFonts w:ascii="Arial Narrow" w:hAnsi="Arial Narrow" w:cs="Arial"/>
          <w:color w:val="000000"/>
          <w:sz w:val="24"/>
          <w:szCs w:val="24"/>
          <w:shd w:val="clear" w:color="auto" w:fill="FFFFFF"/>
        </w:rPr>
        <w:t xml:space="preserve">proponemos la adición de una fracción XIV, en </w:t>
      </w:r>
      <w:r w:rsidR="00D60929" w:rsidRPr="00B313F1">
        <w:rPr>
          <w:rFonts w:ascii="Arial Narrow" w:hAnsi="Arial Narrow" w:cs="Arial"/>
          <w:color w:val="000000"/>
          <w:sz w:val="24"/>
          <w:szCs w:val="24"/>
          <w:shd w:val="clear" w:color="auto" w:fill="FFFFFF"/>
        </w:rPr>
        <w:t>el artículo 23,</w:t>
      </w:r>
      <w:r w:rsidR="00457BE6" w:rsidRPr="00B313F1">
        <w:rPr>
          <w:rFonts w:ascii="Arial Narrow" w:hAnsi="Arial Narrow" w:cs="Arial"/>
          <w:color w:val="000000"/>
          <w:sz w:val="24"/>
          <w:szCs w:val="24"/>
          <w:shd w:val="clear" w:color="auto" w:fill="FFFFFF"/>
        </w:rPr>
        <w:t xml:space="preserve"> para la asignación </w:t>
      </w:r>
      <w:r w:rsidR="00061AA4" w:rsidRPr="00B313F1">
        <w:rPr>
          <w:rFonts w:ascii="Arial Narrow" w:hAnsi="Arial Narrow" w:cs="Arial"/>
          <w:color w:val="000000"/>
          <w:sz w:val="24"/>
          <w:szCs w:val="24"/>
          <w:shd w:val="clear" w:color="auto" w:fill="FFFFFF"/>
        </w:rPr>
        <w:t xml:space="preserve">preferente </w:t>
      </w:r>
      <w:r w:rsidR="00457BE6" w:rsidRPr="00B313F1">
        <w:rPr>
          <w:rFonts w:ascii="Arial Narrow" w:hAnsi="Arial Narrow" w:cs="Arial"/>
          <w:color w:val="000000"/>
          <w:sz w:val="24"/>
          <w:szCs w:val="24"/>
          <w:shd w:val="clear" w:color="auto" w:fill="FFFFFF"/>
        </w:rPr>
        <w:t>de estímulos e incentivos cuando la</w:t>
      </w:r>
      <w:r w:rsidR="00061AA4" w:rsidRPr="00B313F1">
        <w:rPr>
          <w:rFonts w:ascii="Arial Narrow" w:hAnsi="Arial Narrow" w:cs="Arial"/>
          <w:color w:val="000000"/>
          <w:sz w:val="24"/>
          <w:szCs w:val="24"/>
          <w:shd w:val="clear" w:color="auto" w:fill="FFFFFF"/>
        </w:rPr>
        <w:t>s</w:t>
      </w:r>
      <w:r w:rsidR="00457BE6" w:rsidRPr="00B313F1">
        <w:rPr>
          <w:rFonts w:ascii="Arial Narrow" w:hAnsi="Arial Narrow" w:cs="Arial"/>
          <w:color w:val="000000"/>
          <w:sz w:val="24"/>
          <w:szCs w:val="24"/>
          <w:shd w:val="clear" w:color="auto" w:fill="FFFFFF"/>
        </w:rPr>
        <w:t xml:space="preserve"> empresa</w:t>
      </w:r>
      <w:r w:rsidR="00061AA4" w:rsidRPr="00B313F1">
        <w:rPr>
          <w:rFonts w:ascii="Arial Narrow" w:hAnsi="Arial Narrow" w:cs="Arial"/>
          <w:color w:val="000000"/>
          <w:sz w:val="24"/>
          <w:szCs w:val="24"/>
          <w:shd w:val="clear" w:color="auto" w:fill="FFFFFF"/>
        </w:rPr>
        <w:t>s</w:t>
      </w:r>
      <w:r w:rsidR="00457BE6" w:rsidRPr="00B313F1">
        <w:rPr>
          <w:rFonts w:ascii="Arial Narrow" w:hAnsi="Arial Narrow" w:cs="Arial"/>
          <w:color w:val="000000"/>
          <w:sz w:val="24"/>
          <w:szCs w:val="24"/>
          <w:shd w:val="clear" w:color="auto" w:fill="FFFFFF"/>
        </w:rPr>
        <w:t xml:space="preserve"> promueva</w:t>
      </w:r>
      <w:r w:rsidR="00061AA4" w:rsidRPr="00B313F1">
        <w:rPr>
          <w:rFonts w:ascii="Arial Narrow" w:hAnsi="Arial Narrow" w:cs="Arial"/>
          <w:color w:val="000000"/>
          <w:sz w:val="24"/>
          <w:szCs w:val="24"/>
          <w:shd w:val="clear" w:color="auto" w:fill="FFFFFF"/>
        </w:rPr>
        <w:t>n</w:t>
      </w:r>
      <w:r w:rsidR="00457BE6" w:rsidRPr="00B313F1">
        <w:rPr>
          <w:rFonts w:ascii="Arial Narrow" w:hAnsi="Arial Narrow" w:cs="Arial"/>
          <w:color w:val="000000"/>
          <w:sz w:val="24"/>
          <w:szCs w:val="24"/>
          <w:shd w:val="clear" w:color="auto" w:fill="FFFFFF"/>
        </w:rPr>
        <w:t xml:space="preserve"> </w:t>
      </w:r>
      <w:r w:rsidR="00061AA4" w:rsidRPr="00B313F1">
        <w:rPr>
          <w:rFonts w:ascii="Arial Narrow" w:hAnsi="Arial Narrow" w:cs="Arial"/>
          <w:color w:val="000000"/>
          <w:sz w:val="24"/>
          <w:szCs w:val="24"/>
          <w:shd w:val="clear" w:color="auto" w:fill="FFFFFF"/>
        </w:rPr>
        <w:t>y</w:t>
      </w:r>
      <w:r w:rsidR="00D60929" w:rsidRPr="00B313F1">
        <w:rPr>
          <w:rFonts w:ascii="Arial Narrow" w:hAnsi="Arial Narrow" w:cs="Arial"/>
          <w:color w:val="000000"/>
          <w:sz w:val="24"/>
          <w:szCs w:val="24"/>
          <w:shd w:val="clear" w:color="auto" w:fill="FFFFFF"/>
        </w:rPr>
        <w:t xml:space="preserve"> respet</w:t>
      </w:r>
      <w:r w:rsidR="00061AA4" w:rsidRPr="00B313F1">
        <w:rPr>
          <w:rFonts w:ascii="Arial Narrow" w:hAnsi="Arial Narrow" w:cs="Arial"/>
          <w:color w:val="000000"/>
          <w:sz w:val="24"/>
          <w:szCs w:val="24"/>
          <w:shd w:val="clear" w:color="auto" w:fill="FFFFFF"/>
        </w:rPr>
        <w:t>en</w:t>
      </w:r>
      <w:r w:rsidR="00D60929" w:rsidRPr="00B313F1">
        <w:rPr>
          <w:rFonts w:ascii="Arial Narrow" w:hAnsi="Arial Narrow" w:cs="Arial"/>
          <w:color w:val="000000"/>
          <w:sz w:val="24"/>
          <w:szCs w:val="24"/>
          <w:shd w:val="clear" w:color="auto" w:fill="FFFFFF"/>
        </w:rPr>
        <w:t xml:space="preserve"> a los derechos humanos, fomentando la igualdad entre los géneros y la inclusión social, priorizando de igual manera condiciones favorables para las personas usuarias de los servicios</w:t>
      </w:r>
      <w:r w:rsidR="00061AA4" w:rsidRPr="00B313F1">
        <w:rPr>
          <w:rFonts w:ascii="Arial Narrow" w:hAnsi="Arial Narrow" w:cs="Arial"/>
          <w:color w:val="000000"/>
          <w:sz w:val="24"/>
          <w:szCs w:val="24"/>
          <w:shd w:val="clear" w:color="auto" w:fill="FFFFFF"/>
        </w:rPr>
        <w:t>, y en ambos casos, establezcan políticas de igualdad y no discriminación</w:t>
      </w:r>
      <w:r w:rsidR="00D60929" w:rsidRPr="00B313F1">
        <w:rPr>
          <w:rFonts w:ascii="Arial Narrow" w:hAnsi="Arial Narrow" w:cs="Arial"/>
          <w:color w:val="000000"/>
          <w:sz w:val="24"/>
          <w:szCs w:val="24"/>
          <w:shd w:val="clear" w:color="auto" w:fill="FFFFFF"/>
        </w:rPr>
        <w:t xml:space="preserve">; </w:t>
      </w:r>
      <w:r w:rsidRPr="00B313F1">
        <w:rPr>
          <w:rFonts w:ascii="Arial Narrow" w:hAnsi="Arial Narrow" w:cs="Arial"/>
          <w:color w:val="000000"/>
          <w:sz w:val="24"/>
          <w:szCs w:val="24"/>
          <w:shd w:val="clear" w:color="auto" w:fill="FFFFFF"/>
        </w:rPr>
        <w:t xml:space="preserve">en la </w:t>
      </w:r>
      <w:r w:rsidR="00D60929" w:rsidRPr="00B313F1">
        <w:rPr>
          <w:rFonts w:ascii="Arial Narrow" w:hAnsi="Arial Narrow" w:cs="Arial"/>
          <w:color w:val="000000"/>
          <w:sz w:val="24"/>
          <w:szCs w:val="24"/>
          <w:shd w:val="clear" w:color="auto" w:fill="FFFFFF"/>
        </w:rPr>
        <w:t>Ley de Desarrollo Económico y Fomento al Empleo del Estado De Yucatán.</w:t>
      </w:r>
    </w:p>
    <w:p w14:paraId="37C500B1" w14:textId="46E49147" w:rsidR="00731ABB" w:rsidRPr="00022175" w:rsidRDefault="00B313F1" w:rsidP="00F944C3">
      <w:pPr>
        <w:spacing w:line="360" w:lineRule="auto"/>
        <w:jc w:val="both"/>
        <w:rPr>
          <w:rFonts w:ascii="Arial Narrow" w:hAnsi="Arial Narrow" w:cs="Arial"/>
          <w:color w:val="000000"/>
          <w:sz w:val="24"/>
          <w:szCs w:val="24"/>
          <w:shd w:val="clear" w:color="auto" w:fill="FFFFFF"/>
        </w:rPr>
      </w:pPr>
      <w:r>
        <w:rPr>
          <w:rFonts w:ascii="Arial Narrow" w:hAnsi="Arial Narrow" w:cs="Arial"/>
          <w:color w:val="000000"/>
          <w:sz w:val="24"/>
          <w:szCs w:val="24"/>
          <w:shd w:val="clear" w:color="auto" w:fill="FFFFFF"/>
        </w:rPr>
        <w:tab/>
      </w:r>
      <w:r w:rsidR="00022175">
        <w:rPr>
          <w:rFonts w:ascii="Arial Narrow" w:hAnsi="Arial Narrow" w:cs="Arial"/>
          <w:color w:val="000000"/>
          <w:sz w:val="24"/>
          <w:szCs w:val="24"/>
          <w:shd w:val="clear" w:color="auto" w:fill="FFFFFF"/>
        </w:rPr>
        <w:t>Para un mayor entendimiento</w:t>
      </w:r>
      <w:r w:rsidR="008A0D4C" w:rsidRPr="00022175">
        <w:rPr>
          <w:rFonts w:ascii="Arial Narrow" w:hAnsi="Arial Narrow" w:cs="Arial"/>
          <w:color w:val="000000"/>
          <w:sz w:val="24"/>
          <w:szCs w:val="24"/>
          <w:shd w:val="clear" w:color="auto" w:fill="FFFFFF"/>
        </w:rPr>
        <w:t>, se ilustra mediante el siguiente cuadro comparativo la propuesta técnica del Revolucionario Institucional:</w:t>
      </w:r>
    </w:p>
    <w:tbl>
      <w:tblPr>
        <w:tblStyle w:val="Tablaconcuadrcula"/>
        <w:tblW w:w="10041" w:type="dxa"/>
        <w:tblInd w:w="-572" w:type="dxa"/>
        <w:tblLook w:val="04A0" w:firstRow="1" w:lastRow="0" w:firstColumn="1" w:lastColumn="0" w:noHBand="0" w:noVBand="1"/>
      </w:tblPr>
      <w:tblGrid>
        <w:gridCol w:w="5103"/>
        <w:gridCol w:w="4938"/>
      </w:tblGrid>
      <w:tr w:rsidR="008A0D4C" w:rsidRPr="00022175" w14:paraId="750576DB" w14:textId="77777777" w:rsidTr="00F90847">
        <w:trPr>
          <w:trHeight w:val="479"/>
          <w:tblHeader/>
        </w:trPr>
        <w:tc>
          <w:tcPr>
            <w:tcW w:w="10041" w:type="dxa"/>
            <w:gridSpan w:val="2"/>
            <w:shd w:val="clear" w:color="auto" w:fill="171717" w:themeFill="background2" w:themeFillShade="1A"/>
            <w:vAlign w:val="center"/>
          </w:tcPr>
          <w:p w14:paraId="3CBB35A3" w14:textId="23775EEA" w:rsidR="008A0D4C" w:rsidRPr="00022175" w:rsidRDefault="008A0D4C" w:rsidP="00022175">
            <w:pPr>
              <w:jc w:val="center"/>
              <w:rPr>
                <w:rFonts w:ascii="Arial Narrow" w:hAnsi="Arial Narrow"/>
                <w:b/>
                <w:sz w:val="24"/>
                <w:szCs w:val="24"/>
                <w:lang w:val="es-ES"/>
              </w:rPr>
            </w:pPr>
            <w:bookmarkStart w:id="1" w:name="_Hlk145411768"/>
            <w:r w:rsidRPr="00022175">
              <w:rPr>
                <w:rFonts w:ascii="Arial Narrow" w:hAnsi="Arial Narrow"/>
                <w:b/>
                <w:sz w:val="24"/>
                <w:szCs w:val="24"/>
              </w:rPr>
              <w:t xml:space="preserve">LEY DE DESARROLLO </w:t>
            </w:r>
            <w:r w:rsidRPr="00022175">
              <w:rPr>
                <w:rFonts w:ascii="Arial Narrow" w:hAnsi="Arial Narrow"/>
                <w:b/>
                <w:sz w:val="24"/>
                <w:szCs w:val="24"/>
                <w:lang w:val="es-ES"/>
              </w:rPr>
              <w:t xml:space="preserve">ECONÓMICO </w:t>
            </w:r>
            <w:r w:rsidRPr="00022175">
              <w:rPr>
                <w:rFonts w:ascii="Arial Narrow" w:hAnsi="Arial Narrow"/>
                <w:b/>
                <w:sz w:val="24"/>
                <w:szCs w:val="24"/>
              </w:rPr>
              <w:t xml:space="preserve">Y FOMENTO AL EMPLEO DEL ESTADO DE </w:t>
            </w:r>
            <w:r w:rsidRPr="00022175">
              <w:rPr>
                <w:rFonts w:ascii="Arial Narrow" w:hAnsi="Arial Narrow"/>
                <w:b/>
                <w:sz w:val="24"/>
                <w:szCs w:val="24"/>
                <w:lang w:val="es-ES"/>
              </w:rPr>
              <w:t>YUCATÁN</w:t>
            </w:r>
            <w:bookmarkEnd w:id="1"/>
          </w:p>
        </w:tc>
      </w:tr>
      <w:tr w:rsidR="008A0D4C" w:rsidRPr="00022175" w14:paraId="51167835" w14:textId="77777777" w:rsidTr="00F90847">
        <w:trPr>
          <w:trHeight w:val="270"/>
          <w:tblHeader/>
        </w:trPr>
        <w:tc>
          <w:tcPr>
            <w:tcW w:w="5103" w:type="dxa"/>
            <w:shd w:val="clear" w:color="auto" w:fill="AEAAAA" w:themeFill="background2" w:themeFillShade="BF"/>
            <w:vAlign w:val="center"/>
          </w:tcPr>
          <w:p w14:paraId="6DADA066" w14:textId="77777777" w:rsidR="008A0D4C" w:rsidRPr="00022175" w:rsidRDefault="008A0D4C" w:rsidP="00F90847">
            <w:pPr>
              <w:jc w:val="center"/>
              <w:rPr>
                <w:rFonts w:ascii="Arial Narrow" w:hAnsi="Arial Narrow"/>
                <w:b/>
                <w:sz w:val="24"/>
                <w:szCs w:val="24"/>
              </w:rPr>
            </w:pPr>
            <w:r w:rsidRPr="00022175">
              <w:rPr>
                <w:rFonts w:ascii="Arial Narrow" w:hAnsi="Arial Narrow"/>
                <w:b/>
                <w:sz w:val="24"/>
                <w:szCs w:val="24"/>
              </w:rPr>
              <w:t>VIGENTE</w:t>
            </w:r>
          </w:p>
        </w:tc>
        <w:tc>
          <w:tcPr>
            <w:tcW w:w="4938" w:type="dxa"/>
            <w:shd w:val="clear" w:color="auto" w:fill="AEAAAA" w:themeFill="background2" w:themeFillShade="BF"/>
            <w:vAlign w:val="center"/>
          </w:tcPr>
          <w:p w14:paraId="38EF582D" w14:textId="77777777" w:rsidR="008A0D4C" w:rsidRPr="00022175" w:rsidRDefault="008A0D4C" w:rsidP="00F90847">
            <w:pPr>
              <w:jc w:val="center"/>
              <w:rPr>
                <w:rFonts w:ascii="Arial Narrow" w:hAnsi="Arial Narrow"/>
                <w:b/>
                <w:sz w:val="24"/>
                <w:szCs w:val="24"/>
              </w:rPr>
            </w:pPr>
            <w:r w:rsidRPr="00022175">
              <w:rPr>
                <w:rFonts w:ascii="Arial Narrow" w:hAnsi="Arial Narrow"/>
                <w:b/>
                <w:sz w:val="24"/>
                <w:szCs w:val="24"/>
              </w:rPr>
              <w:t>PROPUESTA TÉCNICA</w:t>
            </w:r>
          </w:p>
        </w:tc>
      </w:tr>
      <w:tr w:rsidR="008A0D4C" w:rsidRPr="00022175" w14:paraId="04F1372D" w14:textId="77777777" w:rsidTr="00022175">
        <w:trPr>
          <w:trHeight w:val="5253"/>
        </w:trPr>
        <w:tc>
          <w:tcPr>
            <w:tcW w:w="5103" w:type="dxa"/>
          </w:tcPr>
          <w:p w14:paraId="660E7C7E" w14:textId="77777777" w:rsidR="008A0D4C" w:rsidRPr="00022175" w:rsidRDefault="008A0D4C" w:rsidP="00F90847">
            <w:pPr>
              <w:spacing w:line="276" w:lineRule="auto"/>
              <w:jc w:val="both"/>
              <w:rPr>
                <w:rFonts w:ascii="Arial Narrow" w:hAnsi="Arial Narrow" w:cs="Arial"/>
                <w:bCs/>
                <w:lang w:val="es-ES"/>
              </w:rPr>
            </w:pPr>
            <w:r w:rsidRPr="00022175">
              <w:rPr>
                <w:rFonts w:ascii="Arial Narrow" w:hAnsi="Arial Narrow" w:cs="Arial"/>
                <w:bCs/>
                <w:lang w:val="es-ES"/>
              </w:rPr>
              <w:t xml:space="preserve">Artículo 23.- Será preferente la </w:t>
            </w:r>
            <w:bookmarkStart w:id="2" w:name="_Hlk145412586"/>
            <w:r w:rsidRPr="00022175">
              <w:rPr>
                <w:rFonts w:ascii="Arial Narrow" w:hAnsi="Arial Narrow" w:cs="Arial"/>
                <w:bCs/>
                <w:lang w:val="es-ES"/>
              </w:rPr>
              <w:t>asignación de estímulos e incentivos cuando</w:t>
            </w:r>
            <w:bookmarkEnd w:id="2"/>
            <w:r w:rsidRPr="00022175">
              <w:rPr>
                <w:rFonts w:ascii="Arial Narrow" w:hAnsi="Arial Narrow" w:cs="Arial"/>
                <w:bCs/>
                <w:lang w:val="es-ES"/>
              </w:rPr>
              <w:t xml:space="preserve"> se trate de:</w:t>
            </w:r>
          </w:p>
          <w:p w14:paraId="54CAD58C" w14:textId="77777777" w:rsidR="008A0D4C" w:rsidRPr="00022175" w:rsidRDefault="008A0D4C" w:rsidP="00F90847">
            <w:pPr>
              <w:spacing w:line="276" w:lineRule="auto"/>
              <w:jc w:val="both"/>
              <w:rPr>
                <w:rFonts w:ascii="Arial Narrow" w:hAnsi="Arial Narrow" w:cs="Arial"/>
                <w:bCs/>
                <w:lang w:val="es-ES"/>
              </w:rPr>
            </w:pPr>
          </w:p>
          <w:p w14:paraId="3CB61FCF" w14:textId="7868998B"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Proyectos de inversión que coadyuven al logro de los objetivos del Programa de Desarrollo Económico del Estado;</w:t>
            </w:r>
          </w:p>
          <w:p w14:paraId="3B2DEB82" w14:textId="080EBBC3"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Sectores o ramas productivas identificadas para los mercados nacional o internacional;</w:t>
            </w:r>
          </w:p>
          <w:p w14:paraId="7374B34E" w14:textId="07BB0213"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que contraten o capaciten a personas de la tercera edad, discapacitados y demás grupos vulnerables;</w:t>
            </w:r>
          </w:p>
          <w:p w14:paraId="76159C80" w14:textId="570B817B"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Micro, pequeña y medianas empresas, que se integren o agrupen para la formación de cadenas productivas;</w:t>
            </w:r>
          </w:p>
          <w:p w14:paraId="4C62969E" w14:textId="7C26C527"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Organismos de normalización, consultoría, certificación y verificación, que promuevan una cultura de la competitividad y desarrollen proyectos específicos en beneficio del desarrollo económico local;</w:t>
            </w:r>
          </w:p>
          <w:p w14:paraId="0ECFEF3E" w14:textId="77F51DDD"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que destinen a programas de investigación y desarrollo científico o innovación tecnológica, cuando menos el 10% de sus u</w:t>
            </w:r>
            <w:r w:rsidR="00022175" w:rsidRPr="00022175">
              <w:rPr>
                <w:rFonts w:ascii="Arial Narrow" w:hAnsi="Arial Narrow" w:cs="Arial"/>
                <w:bCs/>
                <w:lang w:val="es-ES"/>
              </w:rPr>
              <w:t>tilidades;</w:t>
            </w:r>
          </w:p>
          <w:p w14:paraId="2B4B807C" w14:textId="1F7A3B77"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que en sus procesos productivos preserven el medio ambiente;</w:t>
            </w:r>
          </w:p>
          <w:p w14:paraId="58C9EDC3" w14:textId="70CEDB54"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lastRenderedPageBreak/>
              <w:t>Empresas o Unidades Económicas que en sus procesos de producción o manufactura preserven el patrimonio cultural del Estado;</w:t>
            </w:r>
          </w:p>
          <w:p w14:paraId="5526C950" w14:textId="2D67FB91"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que desarrollen infraestructura en parques industriales;</w:t>
            </w:r>
          </w:p>
          <w:p w14:paraId="1AB1DD7C" w14:textId="24FAC578"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que sustituyan importaciones mediante el consumo de materiales, insumos, servicios o productos que se elaboren en el estado, o sean propios de la región;</w:t>
            </w:r>
          </w:p>
          <w:p w14:paraId="45CC3305" w14:textId="51DADD63"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asentadas en zonas o regiones económicas desfavorables;</w:t>
            </w:r>
          </w:p>
          <w:p w14:paraId="108B15EA" w14:textId="3B2506AE"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dedicadas a la elaboración de productos artesanales propios en los términos de la ley de la materia, y</w:t>
            </w:r>
          </w:p>
          <w:p w14:paraId="42D45958" w14:textId="77777777" w:rsidR="008A0D4C" w:rsidRPr="00022175" w:rsidRDefault="008A0D4C" w:rsidP="00022175">
            <w:pPr>
              <w:pStyle w:val="Prrafodelista"/>
              <w:numPr>
                <w:ilvl w:val="0"/>
                <w:numId w:val="3"/>
              </w:numPr>
              <w:jc w:val="both"/>
              <w:rPr>
                <w:rFonts w:ascii="Arial Narrow" w:hAnsi="Arial Narrow" w:cs="Arial"/>
                <w:bCs/>
                <w:lang w:val="es-ES"/>
              </w:rPr>
            </w:pPr>
            <w:r w:rsidRPr="00022175">
              <w:rPr>
                <w:rFonts w:ascii="Arial Narrow" w:hAnsi="Arial Narrow" w:cs="Arial"/>
                <w:bCs/>
                <w:lang w:val="es-ES"/>
              </w:rPr>
              <w:t>Empresas o unidades económicas que el Consejo Consultivo determine como preferentes, de acuerdo a situaciones de coyuntura.</w:t>
            </w:r>
          </w:p>
          <w:p w14:paraId="67746CAB" w14:textId="77777777" w:rsidR="008A0D4C" w:rsidRPr="00022175" w:rsidRDefault="008A0D4C" w:rsidP="00F90847">
            <w:pPr>
              <w:pStyle w:val="Prrafodelista"/>
              <w:spacing w:line="276" w:lineRule="auto"/>
              <w:rPr>
                <w:rFonts w:ascii="Arial Narrow" w:hAnsi="Arial Narrow" w:cs="Arial"/>
                <w:bCs/>
                <w:lang w:val="es-ES"/>
              </w:rPr>
            </w:pPr>
          </w:p>
          <w:p w14:paraId="7879C4F1" w14:textId="77777777" w:rsidR="008A0D4C" w:rsidRPr="00022175" w:rsidRDefault="008A0D4C" w:rsidP="00F90847">
            <w:pPr>
              <w:pStyle w:val="Prrafodelista"/>
              <w:spacing w:line="276" w:lineRule="auto"/>
              <w:ind w:left="1080"/>
              <w:jc w:val="both"/>
              <w:rPr>
                <w:rFonts w:ascii="Arial Narrow" w:hAnsi="Arial Narrow" w:cs="Arial"/>
                <w:bCs/>
                <w:lang w:val="es-ES"/>
              </w:rPr>
            </w:pPr>
          </w:p>
          <w:p w14:paraId="5C1C61C6" w14:textId="77777777" w:rsidR="008A0D4C" w:rsidRPr="00022175" w:rsidRDefault="008A0D4C" w:rsidP="00022175">
            <w:pPr>
              <w:spacing w:line="276" w:lineRule="auto"/>
              <w:jc w:val="both"/>
              <w:rPr>
                <w:rFonts w:ascii="Arial Narrow" w:hAnsi="Arial Narrow" w:cs="Arial"/>
              </w:rPr>
            </w:pPr>
          </w:p>
          <w:p w14:paraId="3B485E24" w14:textId="77777777" w:rsidR="00022175" w:rsidRPr="00022175" w:rsidRDefault="00022175" w:rsidP="00022175">
            <w:pPr>
              <w:spacing w:line="276" w:lineRule="auto"/>
              <w:jc w:val="both"/>
              <w:rPr>
                <w:rFonts w:ascii="Arial Narrow" w:hAnsi="Arial Narrow" w:cs="Arial"/>
              </w:rPr>
            </w:pPr>
          </w:p>
          <w:p w14:paraId="47DFCBFC" w14:textId="529BBA56" w:rsidR="008A0D4C" w:rsidRPr="00022175" w:rsidRDefault="00022175" w:rsidP="00F90847">
            <w:pPr>
              <w:spacing w:line="276" w:lineRule="auto"/>
              <w:jc w:val="center"/>
              <w:rPr>
                <w:rFonts w:ascii="Arial Narrow" w:hAnsi="Arial Narrow"/>
                <w:b/>
                <w:bCs/>
              </w:rPr>
            </w:pPr>
            <w:r w:rsidRPr="00022175">
              <w:rPr>
                <w:rFonts w:ascii="Arial Narrow" w:hAnsi="Arial Narrow"/>
                <w:b/>
                <w:bCs/>
              </w:rPr>
              <w:t>SIN CORRELATIVO</w:t>
            </w:r>
          </w:p>
        </w:tc>
        <w:tc>
          <w:tcPr>
            <w:tcW w:w="4938" w:type="dxa"/>
          </w:tcPr>
          <w:p w14:paraId="45BB788B" w14:textId="7BD22346" w:rsidR="00457BE6" w:rsidRPr="00022175" w:rsidRDefault="00457BE6" w:rsidP="00457BE6">
            <w:pPr>
              <w:spacing w:line="276" w:lineRule="auto"/>
              <w:jc w:val="both"/>
              <w:rPr>
                <w:rFonts w:ascii="Arial Narrow" w:hAnsi="Arial Narrow" w:cs="Arial"/>
                <w:bCs/>
                <w:lang w:val="es-ES"/>
              </w:rPr>
            </w:pPr>
            <w:r w:rsidRPr="00022175">
              <w:rPr>
                <w:rFonts w:ascii="Arial Narrow" w:hAnsi="Arial Narrow" w:cs="Arial"/>
                <w:bCs/>
                <w:lang w:val="es-ES"/>
              </w:rPr>
              <w:lastRenderedPageBreak/>
              <w:t>Artículo 23.- …</w:t>
            </w:r>
          </w:p>
          <w:p w14:paraId="1A19C426" w14:textId="77777777" w:rsidR="00457BE6" w:rsidRPr="00022175" w:rsidRDefault="00457BE6" w:rsidP="00457BE6">
            <w:pPr>
              <w:spacing w:line="276" w:lineRule="auto"/>
              <w:jc w:val="both"/>
              <w:rPr>
                <w:rFonts w:ascii="Arial Narrow" w:hAnsi="Arial Narrow" w:cs="Arial"/>
                <w:bCs/>
                <w:lang w:val="es-ES"/>
              </w:rPr>
            </w:pPr>
          </w:p>
          <w:p w14:paraId="6F98A3F3" w14:textId="77777777" w:rsidR="00457BE6" w:rsidRPr="00022175" w:rsidRDefault="00457BE6" w:rsidP="00457BE6">
            <w:pPr>
              <w:spacing w:line="276" w:lineRule="auto"/>
              <w:jc w:val="both"/>
              <w:rPr>
                <w:rFonts w:ascii="Arial Narrow" w:hAnsi="Arial Narrow" w:cs="Arial"/>
                <w:bCs/>
                <w:lang w:val="es-ES"/>
              </w:rPr>
            </w:pPr>
          </w:p>
          <w:p w14:paraId="3C57305E" w14:textId="77777777" w:rsidR="00457BE6" w:rsidRPr="00022175" w:rsidRDefault="00457BE6" w:rsidP="00457BE6">
            <w:pPr>
              <w:spacing w:line="276" w:lineRule="auto"/>
              <w:jc w:val="both"/>
              <w:rPr>
                <w:rFonts w:ascii="Arial Narrow" w:hAnsi="Arial Narrow" w:cs="Arial"/>
                <w:bCs/>
                <w:lang w:val="es-ES"/>
              </w:rPr>
            </w:pPr>
          </w:p>
          <w:p w14:paraId="01156D33" w14:textId="77777777" w:rsidR="00457BE6" w:rsidRPr="00022175" w:rsidRDefault="00457BE6" w:rsidP="00457BE6">
            <w:pPr>
              <w:spacing w:line="276" w:lineRule="auto"/>
              <w:jc w:val="both"/>
              <w:rPr>
                <w:rFonts w:ascii="Arial Narrow" w:hAnsi="Arial Narrow" w:cs="Arial"/>
                <w:bCs/>
                <w:lang w:val="es-ES"/>
              </w:rPr>
            </w:pPr>
          </w:p>
          <w:p w14:paraId="758A3C7F" w14:textId="77777777" w:rsidR="00457BE6" w:rsidRPr="00022175" w:rsidRDefault="00457BE6" w:rsidP="00457BE6">
            <w:pPr>
              <w:spacing w:line="276" w:lineRule="auto"/>
              <w:jc w:val="both"/>
              <w:rPr>
                <w:rFonts w:ascii="Arial Narrow" w:hAnsi="Arial Narrow" w:cs="Arial"/>
                <w:bCs/>
                <w:lang w:val="es-ES"/>
              </w:rPr>
            </w:pPr>
          </w:p>
          <w:p w14:paraId="53E5A243" w14:textId="77777777" w:rsidR="00457BE6" w:rsidRPr="00022175" w:rsidRDefault="00457BE6" w:rsidP="00457BE6">
            <w:pPr>
              <w:spacing w:line="276" w:lineRule="auto"/>
              <w:jc w:val="both"/>
              <w:rPr>
                <w:rFonts w:ascii="Arial Narrow" w:hAnsi="Arial Narrow" w:cs="Arial"/>
                <w:bCs/>
                <w:lang w:val="es-ES"/>
              </w:rPr>
            </w:pPr>
          </w:p>
          <w:p w14:paraId="2030C4B8" w14:textId="77777777" w:rsidR="00457BE6" w:rsidRPr="00022175" w:rsidRDefault="00457BE6" w:rsidP="00457BE6">
            <w:pPr>
              <w:spacing w:line="276" w:lineRule="auto"/>
              <w:jc w:val="both"/>
              <w:rPr>
                <w:rFonts w:ascii="Arial Narrow" w:hAnsi="Arial Narrow" w:cs="Arial"/>
                <w:bCs/>
                <w:lang w:val="es-ES"/>
              </w:rPr>
            </w:pPr>
          </w:p>
          <w:p w14:paraId="7802379A" w14:textId="77777777" w:rsidR="00457BE6" w:rsidRPr="00022175" w:rsidRDefault="00457BE6" w:rsidP="00457BE6">
            <w:pPr>
              <w:spacing w:line="276" w:lineRule="auto"/>
              <w:jc w:val="both"/>
              <w:rPr>
                <w:rFonts w:ascii="Arial Narrow" w:hAnsi="Arial Narrow" w:cs="Arial"/>
                <w:bCs/>
                <w:lang w:val="es-ES"/>
              </w:rPr>
            </w:pPr>
          </w:p>
          <w:p w14:paraId="3689A19F" w14:textId="77777777" w:rsidR="00457BE6" w:rsidRPr="00022175" w:rsidRDefault="00457BE6" w:rsidP="00457BE6">
            <w:pPr>
              <w:spacing w:line="276" w:lineRule="auto"/>
              <w:jc w:val="both"/>
              <w:rPr>
                <w:rFonts w:ascii="Arial Narrow" w:hAnsi="Arial Narrow" w:cs="Arial"/>
                <w:bCs/>
                <w:lang w:val="es-ES"/>
              </w:rPr>
            </w:pPr>
          </w:p>
          <w:p w14:paraId="731769E3" w14:textId="77777777" w:rsidR="00457BE6" w:rsidRPr="00022175" w:rsidRDefault="00457BE6" w:rsidP="00457BE6">
            <w:pPr>
              <w:spacing w:line="276" w:lineRule="auto"/>
              <w:jc w:val="both"/>
              <w:rPr>
                <w:rFonts w:ascii="Arial Narrow" w:hAnsi="Arial Narrow" w:cs="Arial"/>
                <w:bCs/>
                <w:lang w:val="es-ES"/>
              </w:rPr>
            </w:pPr>
          </w:p>
          <w:p w14:paraId="6F975ADF" w14:textId="77777777" w:rsidR="00457BE6" w:rsidRPr="00022175" w:rsidRDefault="00457BE6" w:rsidP="00457BE6">
            <w:pPr>
              <w:spacing w:line="276" w:lineRule="auto"/>
              <w:jc w:val="both"/>
              <w:rPr>
                <w:rFonts w:ascii="Arial Narrow" w:hAnsi="Arial Narrow" w:cs="Arial"/>
                <w:bCs/>
                <w:lang w:val="es-ES"/>
              </w:rPr>
            </w:pPr>
          </w:p>
          <w:p w14:paraId="5FDF3B84" w14:textId="77777777" w:rsidR="00457BE6" w:rsidRPr="00022175" w:rsidRDefault="00457BE6" w:rsidP="00457BE6">
            <w:pPr>
              <w:spacing w:line="276" w:lineRule="auto"/>
              <w:jc w:val="both"/>
              <w:rPr>
                <w:rFonts w:ascii="Arial Narrow" w:hAnsi="Arial Narrow" w:cs="Arial"/>
                <w:bCs/>
                <w:lang w:val="es-ES"/>
              </w:rPr>
            </w:pPr>
          </w:p>
          <w:p w14:paraId="6B3E0532" w14:textId="77777777" w:rsidR="00457BE6" w:rsidRPr="00022175" w:rsidRDefault="00457BE6" w:rsidP="00457BE6">
            <w:pPr>
              <w:spacing w:line="276" w:lineRule="auto"/>
              <w:jc w:val="both"/>
              <w:rPr>
                <w:rFonts w:ascii="Arial Narrow" w:hAnsi="Arial Narrow" w:cs="Arial"/>
                <w:bCs/>
                <w:lang w:val="es-ES"/>
              </w:rPr>
            </w:pPr>
          </w:p>
          <w:p w14:paraId="323996A0" w14:textId="77777777" w:rsidR="00457BE6" w:rsidRPr="00022175" w:rsidRDefault="00457BE6" w:rsidP="00457BE6">
            <w:pPr>
              <w:spacing w:line="276" w:lineRule="auto"/>
              <w:jc w:val="both"/>
              <w:rPr>
                <w:rFonts w:ascii="Arial Narrow" w:hAnsi="Arial Narrow" w:cs="Arial"/>
                <w:bCs/>
                <w:lang w:val="es-ES"/>
              </w:rPr>
            </w:pPr>
          </w:p>
          <w:p w14:paraId="4C54DCD7" w14:textId="77777777" w:rsidR="00457BE6" w:rsidRPr="00022175" w:rsidRDefault="00457BE6" w:rsidP="00457BE6">
            <w:pPr>
              <w:spacing w:line="276" w:lineRule="auto"/>
              <w:jc w:val="both"/>
              <w:rPr>
                <w:rFonts w:ascii="Arial Narrow" w:hAnsi="Arial Narrow" w:cs="Arial"/>
                <w:bCs/>
                <w:lang w:val="es-ES"/>
              </w:rPr>
            </w:pPr>
          </w:p>
          <w:p w14:paraId="66424624" w14:textId="77777777" w:rsidR="00457BE6" w:rsidRPr="00022175" w:rsidRDefault="00457BE6" w:rsidP="00457BE6">
            <w:pPr>
              <w:spacing w:line="276" w:lineRule="auto"/>
              <w:jc w:val="both"/>
              <w:rPr>
                <w:rFonts w:ascii="Arial Narrow" w:hAnsi="Arial Narrow" w:cs="Arial"/>
                <w:bCs/>
                <w:lang w:val="es-ES"/>
              </w:rPr>
            </w:pPr>
          </w:p>
          <w:p w14:paraId="1BAF5786" w14:textId="77777777" w:rsidR="00457BE6" w:rsidRPr="00022175" w:rsidRDefault="00457BE6" w:rsidP="00457BE6">
            <w:pPr>
              <w:spacing w:line="276" w:lineRule="auto"/>
              <w:jc w:val="both"/>
              <w:rPr>
                <w:rFonts w:ascii="Arial Narrow" w:hAnsi="Arial Narrow" w:cs="Arial"/>
                <w:bCs/>
                <w:lang w:val="es-ES"/>
              </w:rPr>
            </w:pPr>
          </w:p>
          <w:p w14:paraId="6D947B90" w14:textId="77777777" w:rsidR="00457BE6" w:rsidRPr="00022175" w:rsidRDefault="00457BE6" w:rsidP="00457BE6">
            <w:pPr>
              <w:spacing w:line="276" w:lineRule="auto"/>
              <w:jc w:val="both"/>
              <w:rPr>
                <w:rFonts w:ascii="Arial Narrow" w:hAnsi="Arial Narrow" w:cs="Arial"/>
                <w:bCs/>
                <w:lang w:val="es-ES"/>
              </w:rPr>
            </w:pPr>
          </w:p>
          <w:p w14:paraId="679FE191" w14:textId="36FECB7B" w:rsidR="00457BE6" w:rsidRPr="00022175" w:rsidRDefault="00022175" w:rsidP="00457BE6">
            <w:pPr>
              <w:spacing w:line="276" w:lineRule="auto"/>
              <w:jc w:val="both"/>
              <w:rPr>
                <w:rFonts w:ascii="Arial Narrow" w:hAnsi="Arial Narrow" w:cs="Arial"/>
                <w:bCs/>
                <w:lang w:val="es-ES"/>
              </w:rPr>
            </w:pPr>
            <w:r w:rsidRPr="00022175">
              <w:rPr>
                <w:rFonts w:ascii="Arial Narrow" w:hAnsi="Arial Narrow" w:cs="Arial"/>
                <w:bCs/>
                <w:lang w:val="es-ES"/>
              </w:rPr>
              <w:t>I a la XI</w:t>
            </w:r>
            <w:r w:rsidR="00457BE6" w:rsidRPr="00022175">
              <w:rPr>
                <w:rFonts w:ascii="Arial Narrow" w:hAnsi="Arial Narrow" w:cs="Arial"/>
                <w:bCs/>
                <w:lang w:val="es-ES"/>
              </w:rPr>
              <w:t>….</w:t>
            </w:r>
          </w:p>
          <w:p w14:paraId="6FA16FB7" w14:textId="77777777" w:rsidR="008A0D4C" w:rsidRPr="00022175" w:rsidRDefault="008A0D4C" w:rsidP="00F90847">
            <w:pPr>
              <w:spacing w:line="276" w:lineRule="auto"/>
              <w:jc w:val="both"/>
              <w:rPr>
                <w:rFonts w:ascii="Arial Narrow" w:hAnsi="Arial Narrow"/>
                <w:lang w:val="es-ES"/>
              </w:rPr>
            </w:pPr>
          </w:p>
          <w:p w14:paraId="1F47B246" w14:textId="77777777" w:rsidR="008A0D4C" w:rsidRPr="00022175" w:rsidRDefault="008A0D4C" w:rsidP="00F90847">
            <w:pPr>
              <w:spacing w:line="276" w:lineRule="auto"/>
              <w:jc w:val="both"/>
              <w:rPr>
                <w:rFonts w:ascii="Arial Narrow" w:hAnsi="Arial Narrow"/>
              </w:rPr>
            </w:pPr>
          </w:p>
          <w:p w14:paraId="1C8EE566" w14:textId="77777777" w:rsidR="008A0D4C" w:rsidRPr="00022175" w:rsidRDefault="008A0D4C" w:rsidP="00F90847">
            <w:pPr>
              <w:spacing w:line="276" w:lineRule="auto"/>
              <w:jc w:val="both"/>
              <w:rPr>
                <w:rFonts w:ascii="Arial Narrow" w:hAnsi="Arial Narrow"/>
              </w:rPr>
            </w:pPr>
          </w:p>
          <w:p w14:paraId="310335D9" w14:textId="77777777" w:rsidR="008A0D4C" w:rsidRPr="00022175" w:rsidRDefault="008A0D4C" w:rsidP="00F90847">
            <w:pPr>
              <w:spacing w:line="276" w:lineRule="auto"/>
              <w:jc w:val="both"/>
              <w:rPr>
                <w:rFonts w:ascii="Arial Narrow" w:hAnsi="Arial Narrow" w:cs="Arial"/>
                <w:b/>
                <w:bCs/>
                <w:lang w:val="es-ES"/>
              </w:rPr>
            </w:pPr>
          </w:p>
          <w:p w14:paraId="63359DB9" w14:textId="77777777" w:rsidR="008A0D4C" w:rsidRPr="00022175" w:rsidRDefault="008A0D4C" w:rsidP="00F90847">
            <w:pPr>
              <w:spacing w:line="276" w:lineRule="auto"/>
              <w:jc w:val="both"/>
              <w:rPr>
                <w:rFonts w:ascii="Arial Narrow" w:hAnsi="Arial Narrow" w:cs="Arial"/>
                <w:b/>
                <w:bCs/>
                <w:lang w:val="es-ES"/>
              </w:rPr>
            </w:pPr>
          </w:p>
          <w:p w14:paraId="1AF09E85" w14:textId="77777777" w:rsidR="008A0D4C" w:rsidRPr="00022175" w:rsidRDefault="008A0D4C" w:rsidP="00F90847">
            <w:pPr>
              <w:spacing w:line="276" w:lineRule="auto"/>
              <w:jc w:val="both"/>
              <w:rPr>
                <w:rFonts w:ascii="Arial Narrow" w:hAnsi="Arial Narrow" w:cs="Arial"/>
                <w:b/>
                <w:bCs/>
                <w:lang w:val="es-ES"/>
              </w:rPr>
            </w:pPr>
          </w:p>
          <w:p w14:paraId="1BFE25C4" w14:textId="77777777" w:rsidR="008A0D4C" w:rsidRPr="00022175" w:rsidRDefault="008A0D4C" w:rsidP="00F90847">
            <w:pPr>
              <w:spacing w:line="276" w:lineRule="auto"/>
              <w:jc w:val="both"/>
              <w:rPr>
                <w:rFonts w:ascii="Arial Narrow" w:hAnsi="Arial Narrow" w:cs="Arial"/>
                <w:b/>
                <w:bCs/>
                <w:lang w:val="es-ES"/>
              </w:rPr>
            </w:pPr>
          </w:p>
          <w:p w14:paraId="7FFB94AF" w14:textId="77777777" w:rsidR="008A0D4C" w:rsidRPr="00022175" w:rsidRDefault="008A0D4C" w:rsidP="00F90847">
            <w:pPr>
              <w:spacing w:line="276" w:lineRule="auto"/>
              <w:jc w:val="both"/>
              <w:rPr>
                <w:rFonts w:ascii="Arial Narrow" w:hAnsi="Arial Narrow" w:cs="Arial"/>
                <w:b/>
                <w:bCs/>
                <w:lang w:val="es-ES"/>
              </w:rPr>
            </w:pPr>
          </w:p>
          <w:p w14:paraId="7183FE86" w14:textId="77777777" w:rsidR="008A0D4C" w:rsidRPr="00022175" w:rsidRDefault="008A0D4C" w:rsidP="00F90847">
            <w:pPr>
              <w:spacing w:line="276" w:lineRule="auto"/>
              <w:jc w:val="both"/>
              <w:rPr>
                <w:rFonts w:ascii="Arial Narrow" w:hAnsi="Arial Narrow" w:cs="Arial"/>
                <w:b/>
                <w:bCs/>
                <w:lang w:val="es-ES"/>
              </w:rPr>
            </w:pPr>
          </w:p>
          <w:p w14:paraId="6FC84BBE" w14:textId="77777777" w:rsidR="008A0D4C" w:rsidRPr="00022175" w:rsidRDefault="008A0D4C" w:rsidP="00F90847">
            <w:pPr>
              <w:spacing w:line="276" w:lineRule="auto"/>
              <w:jc w:val="both"/>
              <w:rPr>
                <w:rFonts w:ascii="Arial Narrow" w:hAnsi="Arial Narrow" w:cs="Arial"/>
                <w:b/>
                <w:bCs/>
                <w:lang w:val="es-ES"/>
              </w:rPr>
            </w:pPr>
          </w:p>
          <w:p w14:paraId="720EBBF8" w14:textId="77777777" w:rsidR="008A0D4C" w:rsidRPr="00022175" w:rsidRDefault="008A0D4C" w:rsidP="00F90847">
            <w:pPr>
              <w:spacing w:line="276" w:lineRule="auto"/>
              <w:jc w:val="both"/>
              <w:rPr>
                <w:rFonts w:ascii="Arial Narrow" w:hAnsi="Arial Narrow" w:cs="Arial"/>
                <w:b/>
                <w:bCs/>
                <w:lang w:val="es-ES"/>
              </w:rPr>
            </w:pPr>
          </w:p>
          <w:p w14:paraId="3A4E145A" w14:textId="77777777" w:rsidR="008A0D4C" w:rsidRPr="00022175" w:rsidRDefault="008A0D4C" w:rsidP="00F90847">
            <w:pPr>
              <w:spacing w:line="276" w:lineRule="auto"/>
              <w:jc w:val="both"/>
              <w:rPr>
                <w:rFonts w:ascii="Arial Narrow" w:hAnsi="Arial Narrow" w:cs="Arial"/>
                <w:b/>
                <w:bCs/>
                <w:lang w:val="es-ES"/>
              </w:rPr>
            </w:pPr>
          </w:p>
          <w:p w14:paraId="606F92E4" w14:textId="77777777" w:rsidR="008A0D4C" w:rsidRPr="00022175" w:rsidRDefault="008A0D4C" w:rsidP="00F90847">
            <w:pPr>
              <w:spacing w:line="276" w:lineRule="auto"/>
              <w:jc w:val="both"/>
              <w:rPr>
                <w:rFonts w:ascii="Arial Narrow" w:hAnsi="Arial Narrow" w:cs="Arial"/>
                <w:b/>
                <w:bCs/>
                <w:lang w:val="es-ES"/>
              </w:rPr>
            </w:pPr>
          </w:p>
          <w:p w14:paraId="336318A2" w14:textId="77777777" w:rsidR="008A0D4C" w:rsidRPr="00022175" w:rsidRDefault="008A0D4C" w:rsidP="00F90847">
            <w:pPr>
              <w:spacing w:line="276" w:lineRule="auto"/>
              <w:jc w:val="both"/>
              <w:rPr>
                <w:rFonts w:ascii="Arial Narrow" w:hAnsi="Arial Narrow" w:cs="Arial"/>
                <w:b/>
                <w:bCs/>
                <w:lang w:val="es-ES"/>
              </w:rPr>
            </w:pPr>
          </w:p>
          <w:p w14:paraId="7BB4D697" w14:textId="77777777" w:rsidR="008A0D4C" w:rsidRPr="00022175" w:rsidRDefault="008A0D4C" w:rsidP="00F90847">
            <w:pPr>
              <w:spacing w:line="276" w:lineRule="auto"/>
              <w:jc w:val="both"/>
              <w:rPr>
                <w:rFonts w:ascii="Arial Narrow" w:hAnsi="Arial Narrow" w:cs="Arial"/>
                <w:b/>
                <w:bCs/>
                <w:lang w:val="es-ES"/>
              </w:rPr>
            </w:pPr>
          </w:p>
          <w:p w14:paraId="63995398" w14:textId="77777777" w:rsidR="008A0D4C" w:rsidRPr="00022175" w:rsidRDefault="008A0D4C" w:rsidP="00F90847">
            <w:pPr>
              <w:spacing w:line="276" w:lineRule="auto"/>
              <w:jc w:val="both"/>
              <w:rPr>
                <w:rFonts w:ascii="Arial Narrow" w:hAnsi="Arial Narrow" w:cs="Arial"/>
                <w:b/>
                <w:bCs/>
                <w:lang w:val="es-ES"/>
              </w:rPr>
            </w:pPr>
          </w:p>
          <w:p w14:paraId="0C28C810" w14:textId="77777777" w:rsidR="008A0D4C" w:rsidRPr="00022175" w:rsidRDefault="008A0D4C" w:rsidP="00F90847">
            <w:pPr>
              <w:spacing w:line="276" w:lineRule="auto"/>
              <w:jc w:val="both"/>
              <w:rPr>
                <w:rFonts w:ascii="Arial Narrow" w:hAnsi="Arial Narrow" w:cs="Arial"/>
                <w:b/>
                <w:bCs/>
                <w:lang w:val="es-ES"/>
              </w:rPr>
            </w:pPr>
          </w:p>
          <w:p w14:paraId="07A1DBE6" w14:textId="77777777" w:rsidR="008A0D4C" w:rsidRPr="00022175" w:rsidRDefault="008A0D4C" w:rsidP="00F90847">
            <w:pPr>
              <w:spacing w:line="276" w:lineRule="auto"/>
              <w:jc w:val="both"/>
              <w:rPr>
                <w:rFonts w:ascii="Arial Narrow" w:hAnsi="Arial Narrow" w:cs="Arial"/>
                <w:b/>
                <w:bCs/>
                <w:lang w:val="es-ES"/>
              </w:rPr>
            </w:pPr>
          </w:p>
          <w:p w14:paraId="6250704E" w14:textId="77777777" w:rsidR="00022175" w:rsidRPr="00022175" w:rsidRDefault="00022175" w:rsidP="00F90847">
            <w:pPr>
              <w:spacing w:line="276" w:lineRule="auto"/>
              <w:jc w:val="both"/>
              <w:rPr>
                <w:rFonts w:ascii="Arial Narrow" w:hAnsi="Arial Narrow" w:cs="Arial"/>
                <w:b/>
                <w:bCs/>
                <w:lang w:val="es-ES"/>
              </w:rPr>
            </w:pPr>
          </w:p>
          <w:p w14:paraId="677DABF1" w14:textId="77777777" w:rsidR="008A0D4C" w:rsidRPr="00022175" w:rsidRDefault="008A0D4C" w:rsidP="00F90847">
            <w:pPr>
              <w:spacing w:line="276" w:lineRule="auto"/>
              <w:jc w:val="both"/>
              <w:rPr>
                <w:rFonts w:ascii="Arial Narrow" w:hAnsi="Arial Narrow" w:cs="Arial"/>
                <w:b/>
                <w:bCs/>
                <w:lang w:val="es-ES"/>
              </w:rPr>
            </w:pPr>
          </w:p>
          <w:p w14:paraId="5B3A2EE4" w14:textId="77777777" w:rsidR="008A0D4C" w:rsidRPr="00022175" w:rsidRDefault="008A0D4C" w:rsidP="00F90847">
            <w:pPr>
              <w:spacing w:line="276" w:lineRule="auto"/>
              <w:jc w:val="both"/>
              <w:rPr>
                <w:rFonts w:ascii="Arial Narrow" w:hAnsi="Arial Narrow" w:cs="Arial"/>
                <w:b/>
                <w:bCs/>
                <w:lang w:val="es-ES"/>
              </w:rPr>
            </w:pPr>
          </w:p>
          <w:p w14:paraId="7C9B8B4F" w14:textId="2F7CD91C" w:rsidR="00022175" w:rsidRPr="00022175" w:rsidRDefault="00022175" w:rsidP="00022175">
            <w:pPr>
              <w:spacing w:line="276" w:lineRule="auto"/>
              <w:jc w:val="both"/>
              <w:rPr>
                <w:rFonts w:ascii="Arial Narrow" w:hAnsi="Arial Narrow" w:cs="Arial"/>
                <w:b/>
                <w:bCs/>
                <w:lang w:val="es-ES"/>
              </w:rPr>
            </w:pPr>
            <w:r w:rsidRPr="00022175">
              <w:rPr>
                <w:rFonts w:ascii="Arial Narrow" w:hAnsi="Arial Narrow" w:cs="Arial"/>
                <w:bCs/>
                <w:lang w:val="es-ES"/>
              </w:rPr>
              <w:t>XII.</w:t>
            </w:r>
            <w:r w:rsidRPr="00022175">
              <w:rPr>
                <w:rFonts w:ascii="Arial Narrow" w:hAnsi="Arial Narrow" w:cs="Arial"/>
                <w:bCs/>
                <w:lang w:val="es-ES"/>
              </w:rPr>
              <w:tab/>
              <w:t>Empresas o unidades económicas dedicadas a la elaboración de productos artesanales propios en los términos de la ley de la materia</w:t>
            </w:r>
            <w:r w:rsidRPr="00022175">
              <w:rPr>
                <w:rFonts w:ascii="Arial Narrow" w:hAnsi="Arial Narrow" w:cs="Arial"/>
                <w:b/>
                <w:bCs/>
                <w:lang w:val="es-ES"/>
              </w:rPr>
              <w:t>;</w:t>
            </w:r>
          </w:p>
          <w:p w14:paraId="7E574F19" w14:textId="7212CB8A" w:rsidR="008A0D4C" w:rsidRPr="00022175" w:rsidRDefault="00022175" w:rsidP="00F90847">
            <w:pPr>
              <w:spacing w:line="276" w:lineRule="auto"/>
              <w:jc w:val="both"/>
              <w:rPr>
                <w:rFonts w:ascii="Arial Narrow" w:hAnsi="Arial Narrow" w:cs="Arial"/>
                <w:b/>
                <w:bCs/>
                <w:lang w:val="es-ES"/>
              </w:rPr>
            </w:pPr>
            <w:r w:rsidRPr="00022175">
              <w:rPr>
                <w:rFonts w:ascii="Arial Narrow" w:hAnsi="Arial Narrow" w:cs="Arial"/>
                <w:bCs/>
                <w:lang w:val="es-ES"/>
              </w:rPr>
              <w:t>XIII.</w:t>
            </w:r>
            <w:r w:rsidRPr="00022175">
              <w:rPr>
                <w:rFonts w:ascii="Arial Narrow" w:hAnsi="Arial Narrow" w:cs="Arial"/>
                <w:bCs/>
                <w:lang w:val="es-ES"/>
              </w:rPr>
              <w:tab/>
              <w:t>Empresas o unidades económicas que el Consejo Consultivo determine como preferentes, de acuerdo a situaciones de coyuntura,</w:t>
            </w:r>
            <w:r w:rsidRPr="00022175">
              <w:rPr>
                <w:rFonts w:ascii="Arial Narrow" w:hAnsi="Arial Narrow" w:cs="Arial"/>
                <w:b/>
                <w:bCs/>
                <w:lang w:val="es-ES"/>
              </w:rPr>
              <w:t xml:space="preserve"> y</w:t>
            </w:r>
          </w:p>
          <w:p w14:paraId="37EA16D8" w14:textId="77777777" w:rsidR="008A0D4C" w:rsidRPr="00022175" w:rsidRDefault="008A0D4C" w:rsidP="00F90847">
            <w:pPr>
              <w:spacing w:line="276" w:lineRule="auto"/>
              <w:jc w:val="both"/>
              <w:rPr>
                <w:rFonts w:ascii="Arial Narrow" w:hAnsi="Arial Narrow" w:cs="Arial"/>
                <w:b/>
                <w:bCs/>
                <w:lang w:val="es-ES"/>
              </w:rPr>
            </w:pPr>
          </w:p>
          <w:p w14:paraId="50A92B5C" w14:textId="2DE91EC3" w:rsidR="008A0D4C" w:rsidRPr="00022175" w:rsidRDefault="008A0D4C" w:rsidP="00F90847">
            <w:pPr>
              <w:spacing w:line="276" w:lineRule="auto"/>
              <w:jc w:val="both"/>
              <w:rPr>
                <w:rFonts w:ascii="Arial Narrow" w:hAnsi="Arial Narrow" w:cs="Arial"/>
                <w:b/>
                <w:bCs/>
                <w:lang w:val="es-ES"/>
              </w:rPr>
            </w:pPr>
            <w:r w:rsidRPr="00022175">
              <w:rPr>
                <w:rFonts w:ascii="Arial Narrow" w:hAnsi="Arial Narrow" w:cs="Arial"/>
                <w:b/>
                <w:bCs/>
                <w:lang w:val="es-ES"/>
              </w:rPr>
              <w:t>XIV. Promover y respetar los derechos humanos para que al interior de las empresas privadas fomenten la igualdad entre los géneros y la inclusión laboral; y en forma externa, generen las condiciones para la accesibilidad para las personas usuarias</w:t>
            </w:r>
            <w:bookmarkStart w:id="3" w:name="_Hlk145412666"/>
            <w:r w:rsidRPr="00022175">
              <w:rPr>
                <w:rFonts w:ascii="Arial Narrow" w:hAnsi="Arial Narrow" w:cs="Arial"/>
                <w:b/>
                <w:bCs/>
                <w:lang w:val="es-ES"/>
              </w:rPr>
              <w:t>; y en ambos casos, establezcan políticas de igualdad y no discriminación</w:t>
            </w:r>
            <w:bookmarkEnd w:id="3"/>
            <w:r w:rsidRPr="00022175">
              <w:rPr>
                <w:rFonts w:ascii="Arial Narrow" w:hAnsi="Arial Narrow" w:cs="Arial"/>
                <w:b/>
                <w:bCs/>
                <w:lang w:val="es-ES"/>
              </w:rPr>
              <w:t>.</w:t>
            </w:r>
          </w:p>
        </w:tc>
      </w:tr>
    </w:tbl>
    <w:p w14:paraId="42BF1451" w14:textId="77777777" w:rsidR="008A0D4C" w:rsidRPr="00022175" w:rsidRDefault="008A0D4C" w:rsidP="00F944C3">
      <w:pPr>
        <w:spacing w:line="360" w:lineRule="auto"/>
        <w:jc w:val="both"/>
        <w:rPr>
          <w:rFonts w:ascii="Arial Narrow" w:hAnsi="Arial Narrow" w:cs="Arial"/>
          <w:color w:val="000000"/>
          <w:sz w:val="24"/>
          <w:szCs w:val="24"/>
          <w:shd w:val="clear" w:color="auto" w:fill="FFFFFF"/>
        </w:rPr>
      </w:pPr>
    </w:p>
    <w:p w14:paraId="09EE74EB" w14:textId="77777777" w:rsidR="00731ABB" w:rsidRDefault="00731ABB" w:rsidP="00F944C3">
      <w:pPr>
        <w:spacing w:line="360" w:lineRule="auto"/>
        <w:jc w:val="both"/>
        <w:rPr>
          <w:rFonts w:ascii="Arial Narrow" w:hAnsi="Arial Narrow" w:cs="Arial"/>
          <w:color w:val="000000"/>
          <w:sz w:val="24"/>
          <w:szCs w:val="24"/>
          <w:shd w:val="clear" w:color="auto" w:fill="FFFFFF"/>
        </w:rPr>
      </w:pPr>
    </w:p>
    <w:p w14:paraId="201E5D27" w14:textId="77777777" w:rsidR="00022175" w:rsidRPr="00022175" w:rsidRDefault="00022175" w:rsidP="00F944C3">
      <w:pPr>
        <w:spacing w:line="360" w:lineRule="auto"/>
        <w:jc w:val="both"/>
        <w:rPr>
          <w:rFonts w:ascii="Arial Narrow" w:hAnsi="Arial Narrow" w:cs="Arial"/>
          <w:color w:val="000000"/>
          <w:sz w:val="24"/>
          <w:szCs w:val="24"/>
          <w:shd w:val="clear" w:color="auto" w:fill="FFFFFF"/>
        </w:rPr>
      </w:pPr>
    </w:p>
    <w:p w14:paraId="767EE044" w14:textId="2BC0F9C0" w:rsidR="00EF1E37" w:rsidRPr="00B313F1" w:rsidRDefault="006F440A" w:rsidP="00022175">
      <w:pPr>
        <w:spacing w:line="360" w:lineRule="auto"/>
        <w:ind w:firstLine="709"/>
        <w:jc w:val="both"/>
        <w:rPr>
          <w:rFonts w:ascii="Arial Narrow" w:hAnsi="Arial Narrow" w:cs="Arial"/>
          <w:sz w:val="24"/>
          <w:szCs w:val="24"/>
        </w:rPr>
      </w:pPr>
      <w:r w:rsidRPr="00B313F1">
        <w:rPr>
          <w:rFonts w:ascii="Arial Narrow" w:hAnsi="Arial Narrow" w:cs="Arial"/>
          <w:sz w:val="24"/>
          <w:szCs w:val="24"/>
        </w:rPr>
        <w:lastRenderedPageBreak/>
        <w:t xml:space="preserve">Es </w:t>
      </w:r>
      <w:r w:rsidR="00532E95" w:rsidRPr="00B313F1">
        <w:rPr>
          <w:rFonts w:ascii="Arial Narrow" w:hAnsi="Arial Narrow" w:cs="Arial"/>
          <w:sz w:val="24"/>
          <w:szCs w:val="24"/>
        </w:rPr>
        <w:t>de gran preocupación para el Estado, los datos obtenidos del</w:t>
      </w:r>
      <w:r w:rsidR="0008356E">
        <w:rPr>
          <w:rFonts w:ascii="Arial Narrow" w:hAnsi="Arial Narrow" w:cs="Arial"/>
          <w:sz w:val="24"/>
          <w:szCs w:val="24"/>
        </w:rPr>
        <w:t xml:space="preserve"> INEGI</w:t>
      </w:r>
      <w:r w:rsidR="00532E95" w:rsidRPr="00B313F1">
        <w:rPr>
          <w:rFonts w:ascii="Arial Narrow" w:hAnsi="Arial Narrow" w:cs="Arial"/>
          <w:sz w:val="24"/>
          <w:szCs w:val="24"/>
        </w:rPr>
        <w:t xml:space="preserve"> en la Encuesta Nacional sobre la Discriminación 2022</w:t>
      </w:r>
      <w:r w:rsidR="00061AA4" w:rsidRPr="00B313F1">
        <w:rPr>
          <w:rStyle w:val="Refdenotaalpie"/>
          <w:rFonts w:ascii="Arial Narrow" w:hAnsi="Arial Narrow" w:cs="Arial"/>
          <w:sz w:val="24"/>
          <w:szCs w:val="24"/>
        </w:rPr>
        <w:footnoteReference w:id="1"/>
      </w:r>
      <w:r w:rsidR="00532E95" w:rsidRPr="00B313F1">
        <w:rPr>
          <w:rFonts w:ascii="Arial Narrow" w:hAnsi="Arial Narrow" w:cs="Arial"/>
          <w:sz w:val="24"/>
          <w:szCs w:val="24"/>
        </w:rPr>
        <w:t xml:space="preserve">, que </w:t>
      </w:r>
      <w:r w:rsidR="00EF1E37" w:rsidRPr="00B313F1">
        <w:rPr>
          <w:rFonts w:ascii="Arial Narrow" w:hAnsi="Arial Narrow" w:cs="Arial"/>
          <w:sz w:val="24"/>
          <w:szCs w:val="24"/>
        </w:rPr>
        <w:t>coloca</w:t>
      </w:r>
      <w:r w:rsidR="00532E95" w:rsidRPr="00B313F1">
        <w:rPr>
          <w:rFonts w:ascii="Arial Narrow" w:hAnsi="Arial Narrow" w:cs="Arial"/>
          <w:sz w:val="24"/>
          <w:szCs w:val="24"/>
        </w:rPr>
        <w:t xml:space="preserve"> a Yucatán por encima de la media nacional</w:t>
      </w:r>
      <w:r w:rsidR="00EF1E37" w:rsidRPr="00B313F1">
        <w:rPr>
          <w:rFonts w:ascii="Arial Narrow" w:hAnsi="Arial Narrow" w:cs="Arial"/>
          <w:sz w:val="24"/>
          <w:szCs w:val="24"/>
        </w:rPr>
        <w:t>,</w:t>
      </w:r>
      <w:r w:rsidR="00532E95" w:rsidRPr="00B313F1">
        <w:rPr>
          <w:rFonts w:ascii="Arial Narrow" w:hAnsi="Arial Narrow" w:cs="Arial"/>
          <w:sz w:val="24"/>
          <w:szCs w:val="24"/>
        </w:rPr>
        <w:t xml:space="preserve"> </w:t>
      </w:r>
      <w:r w:rsidR="00EF1E37" w:rsidRPr="00B313F1">
        <w:rPr>
          <w:rFonts w:ascii="Arial Narrow" w:hAnsi="Arial Narrow" w:cs="Arial"/>
          <w:sz w:val="24"/>
          <w:szCs w:val="24"/>
        </w:rPr>
        <w:t xml:space="preserve">con 8.4 puntos porcentuales, posicionándolo como primer estado discriminador del país con 32.1% de la población mayor de 18 años que expresó que ha sido </w:t>
      </w:r>
      <w:r w:rsidR="005C7CC4" w:rsidRPr="00B313F1">
        <w:rPr>
          <w:rFonts w:ascii="Arial Narrow" w:hAnsi="Arial Narrow" w:cs="Arial"/>
          <w:sz w:val="24"/>
          <w:szCs w:val="24"/>
        </w:rPr>
        <w:t>víctima</w:t>
      </w:r>
      <w:r w:rsidR="00EF1E37" w:rsidRPr="00B313F1">
        <w:rPr>
          <w:rFonts w:ascii="Arial Narrow" w:hAnsi="Arial Narrow" w:cs="Arial"/>
          <w:sz w:val="24"/>
          <w:szCs w:val="24"/>
        </w:rPr>
        <w:t xml:space="preserve"> de discriminación</w:t>
      </w:r>
      <w:r w:rsidR="00061AA4" w:rsidRPr="00B313F1">
        <w:rPr>
          <w:rFonts w:ascii="Arial Narrow" w:hAnsi="Arial Narrow" w:cs="Arial"/>
          <w:sz w:val="24"/>
          <w:szCs w:val="24"/>
        </w:rPr>
        <w:t>.</w:t>
      </w:r>
    </w:p>
    <w:p w14:paraId="05098294" w14:textId="48F88EA3" w:rsidR="005C7CC4" w:rsidRPr="00B313F1" w:rsidRDefault="00235034" w:rsidP="00022175">
      <w:pPr>
        <w:spacing w:line="360" w:lineRule="auto"/>
        <w:ind w:firstLine="709"/>
        <w:jc w:val="both"/>
        <w:rPr>
          <w:rFonts w:ascii="Arial Narrow" w:hAnsi="Arial Narrow" w:cs="Arial"/>
          <w:sz w:val="24"/>
          <w:szCs w:val="24"/>
        </w:rPr>
      </w:pPr>
      <w:r w:rsidRPr="00B313F1">
        <w:rPr>
          <w:rFonts w:ascii="Arial Narrow" w:hAnsi="Arial Narrow" w:cs="Arial"/>
          <w:sz w:val="24"/>
          <w:szCs w:val="24"/>
        </w:rPr>
        <w:t>Del análisis de la encuesta anterior,</w:t>
      </w:r>
      <w:r w:rsidR="001B358F" w:rsidRPr="00B313F1">
        <w:rPr>
          <w:rFonts w:ascii="Arial Narrow" w:hAnsi="Arial Narrow" w:cs="Arial"/>
          <w:sz w:val="24"/>
          <w:szCs w:val="24"/>
        </w:rPr>
        <w:t xml:space="preserve"> resulta alarmante a</w:t>
      </w:r>
      <w:r w:rsidRPr="00B313F1">
        <w:rPr>
          <w:rFonts w:ascii="Arial Narrow" w:hAnsi="Arial Narrow" w:cs="Arial"/>
          <w:sz w:val="24"/>
          <w:szCs w:val="24"/>
        </w:rPr>
        <w:t xml:space="preserve"> </w:t>
      </w:r>
      <w:r w:rsidR="005C7CC4" w:rsidRPr="00B313F1">
        <w:rPr>
          <w:rFonts w:ascii="Arial Narrow" w:hAnsi="Arial Narrow" w:cs="Arial"/>
          <w:sz w:val="24"/>
          <w:szCs w:val="24"/>
        </w:rPr>
        <w:t xml:space="preserve">nivel nacional </w:t>
      </w:r>
      <w:r w:rsidR="001B358F" w:rsidRPr="00B313F1">
        <w:rPr>
          <w:rFonts w:ascii="Arial Narrow" w:hAnsi="Arial Narrow" w:cs="Arial"/>
          <w:sz w:val="24"/>
          <w:szCs w:val="24"/>
        </w:rPr>
        <w:t>que</w:t>
      </w:r>
      <w:r w:rsidR="005C7CC4" w:rsidRPr="00B313F1">
        <w:rPr>
          <w:rFonts w:ascii="Arial Narrow" w:hAnsi="Arial Narrow" w:cs="Arial"/>
          <w:sz w:val="24"/>
          <w:szCs w:val="24"/>
        </w:rPr>
        <w:t xml:space="preserve"> los motivos de discriminación hacia las </w:t>
      </w:r>
      <w:r w:rsidR="001B358F" w:rsidRPr="00B313F1">
        <w:rPr>
          <w:rFonts w:ascii="Arial Narrow" w:hAnsi="Arial Narrow" w:cs="Arial"/>
          <w:sz w:val="24"/>
          <w:szCs w:val="24"/>
        </w:rPr>
        <w:t>mujeres</w:t>
      </w:r>
      <w:r w:rsidR="005C7CC4" w:rsidRPr="00B313F1">
        <w:rPr>
          <w:rFonts w:ascii="Arial Narrow" w:hAnsi="Arial Narrow" w:cs="Arial"/>
          <w:sz w:val="24"/>
          <w:szCs w:val="24"/>
        </w:rPr>
        <w:t xml:space="preserve"> se inclinan a ser de carácter sexista</w:t>
      </w:r>
      <w:r w:rsidR="001B358F" w:rsidRPr="00B313F1">
        <w:rPr>
          <w:rFonts w:ascii="Arial Narrow" w:hAnsi="Arial Narrow" w:cs="Arial"/>
          <w:sz w:val="24"/>
          <w:szCs w:val="24"/>
        </w:rPr>
        <w:t>;</w:t>
      </w:r>
      <w:r w:rsidR="00EC74B0" w:rsidRPr="00B313F1">
        <w:rPr>
          <w:rFonts w:ascii="Arial Narrow" w:hAnsi="Arial Narrow" w:cs="Arial"/>
          <w:sz w:val="24"/>
          <w:szCs w:val="24"/>
        </w:rPr>
        <w:t xml:space="preserve"> siendo por ejemplo en el ámbito laboral y/o empresarial</w:t>
      </w:r>
      <w:r w:rsidR="001B358F" w:rsidRPr="00B313F1">
        <w:rPr>
          <w:rFonts w:ascii="Arial Narrow" w:hAnsi="Arial Narrow" w:cs="Arial"/>
          <w:sz w:val="24"/>
          <w:szCs w:val="24"/>
        </w:rPr>
        <w:t xml:space="preserve">, </w:t>
      </w:r>
      <w:r w:rsidR="005C7CC4" w:rsidRPr="00B313F1">
        <w:rPr>
          <w:rFonts w:ascii="Arial Narrow" w:hAnsi="Arial Narrow" w:cs="Arial"/>
          <w:sz w:val="24"/>
          <w:szCs w:val="24"/>
        </w:rPr>
        <w:t xml:space="preserve">su forma de vestir o arreglo personal </w:t>
      </w:r>
      <w:r w:rsidR="001B358F" w:rsidRPr="00B313F1">
        <w:rPr>
          <w:rFonts w:ascii="Arial Narrow" w:hAnsi="Arial Narrow" w:cs="Arial"/>
          <w:sz w:val="24"/>
          <w:szCs w:val="24"/>
        </w:rPr>
        <w:t>como razón para ser objeto de discriminación</w:t>
      </w:r>
      <w:r w:rsidR="005C7CC4" w:rsidRPr="00B313F1">
        <w:rPr>
          <w:rFonts w:ascii="Arial Narrow" w:hAnsi="Arial Narrow" w:cs="Arial"/>
          <w:sz w:val="24"/>
          <w:szCs w:val="24"/>
        </w:rPr>
        <w:t>; el simple hecho de ser mujer impacta su posición en la sociedad</w:t>
      </w:r>
      <w:r w:rsidR="00C84A43" w:rsidRPr="00B313F1">
        <w:rPr>
          <w:rFonts w:ascii="Arial Narrow" w:hAnsi="Arial Narrow" w:cs="Arial"/>
          <w:sz w:val="24"/>
          <w:szCs w:val="24"/>
        </w:rPr>
        <w:t xml:space="preserve">; inclusive dar opiniones políticas, </w:t>
      </w:r>
      <w:r w:rsidR="00351ED5" w:rsidRPr="00B313F1">
        <w:rPr>
          <w:rFonts w:ascii="Arial Narrow" w:hAnsi="Arial Narrow" w:cs="Arial"/>
          <w:sz w:val="24"/>
          <w:szCs w:val="24"/>
        </w:rPr>
        <w:t xml:space="preserve">es razón para desestimar su participación en la conversación. </w:t>
      </w:r>
    </w:p>
    <w:p w14:paraId="507EBDC5" w14:textId="70FFF7DD" w:rsidR="00EF1E37" w:rsidRPr="00B313F1" w:rsidRDefault="00351ED5" w:rsidP="00022175">
      <w:pPr>
        <w:spacing w:line="360" w:lineRule="auto"/>
        <w:ind w:firstLine="709"/>
        <w:jc w:val="both"/>
        <w:rPr>
          <w:rFonts w:ascii="Arial Narrow" w:hAnsi="Arial Narrow" w:cs="Arial"/>
          <w:sz w:val="24"/>
          <w:szCs w:val="24"/>
        </w:rPr>
      </w:pPr>
      <w:r w:rsidRPr="00B313F1">
        <w:rPr>
          <w:rFonts w:ascii="Arial Narrow" w:hAnsi="Arial Narrow" w:cs="Arial"/>
          <w:sz w:val="24"/>
          <w:szCs w:val="24"/>
        </w:rPr>
        <w:t>Por otro lado, en</w:t>
      </w:r>
      <w:r w:rsidR="001B358F" w:rsidRPr="00B313F1">
        <w:rPr>
          <w:rFonts w:ascii="Arial Narrow" w:hAnsi="Arial Narrow" w:cs="Arial"/>
          <w:sz w:val="24"/>
          <w:szCs w:val="24"/>
        </w:rPr>
        <w:t xml:space="preserve"> el caso de los hombres, el</w:t>
      </w:r>
      <w:r w:rsidRPr="00B313F1">
        <w:rPr>
          <w:rFonts w:ascii="Arial Narrow" w:hAnsi="Arial Narrow" w:cs="Arial"/>
          <w:sz w:val="24"/>
          <w:szCs w:val="24"/>
        </w:rPr>
        <w:t xml:space="preserve"> vocabulario y</w:t>
      </w:r>
      <w:r w:rsidR="008A0D4C" w:rsidRPr="00B313F1">
        <w:rPr>
          <w:rFonts w:ascii="Arial Narrow" w:hAnsi="Arial Narrow" w:cs="Arial"/>
          <w:sz w:val="24"/>
          <w:szCs w:val="24"/>
        </w:rPr>
        <w:t xml:space="preserve"> la</w:t>
      </w:r>
      <w:r w:rsidRPr="00B313F1">
        <w:rPr>
          <w:rFonts w:ascii="Arial Narrow" w:hAnsi="Arial Narrow" w:cs="Arial"/>
          <w:sz w:val="24"/>
          <w:szCs w:val="24"/>
        </w:rPr>
        <w:t xml:space="preserve"> manera de expresarse es </w:t>
      </w:r>
      <w:r w:rsidR="001B358F" w:rsidRPr="00B313F1">
        <w:rPr>
          <w:rFonts w:ascii="Arial Narrow" w:hAnsi="Arial Narrow" w:cs="Arial"/>
          <w:sz w:val="24"/>
          <w:szCs w:val="24"/>
        </w:rPr>
        <w:t>motivo de discriminación</w:t>
      </w:r>
      <w:r w:rsidR="00AC5574" w:rsidRPr="00B313F1">
        <w:rPr>
          <w:rFonts w:ascii="Arial Narrow" w:hAnsi="Arial Narrow" w:cs="Arial"/>
          <w:sz w:val="24"/>
          <w:szCs w:val="24"/>
        </w:rPr>
        <w:t>,</w:t>
      </w:r>
      <w:r w:rsidR="001B358F" w:rsidRPr="00B313F1">
        <w:rPr>
          <w:rFonts w:ascii="Arial Narrow" w:hAnsi="Arial Narrow" w:cs="Arial"/>
          <w:sz w:val="24"/>
          <w:szCs w:val="24"/>
        </w:rPr>
        <w:t xml:space="preserve"> lo cual</w:t>
      </w:r>
      <w:r w:rsidR="00AC5574" w:rsidRPr="00B313F1">
        <w:rPr>
          <w:rFonts w:ascii="Arial Narrow" w:hAnsi="Arial Narrow" w:cs="Arial"/>
          <w:sz w:val="24"/>
          <w:szCs w:val="24"/>
        </w:rPr>
        <w:t xml:space="preserve"> </w:t>
      </w:r>
      <w:r w:rsidR="008A0D4C" w:rsidRPr="00B313F1">
        <w:rPr>
          <w:rFonts w:ascii="Arial Narrow" w:hAnsi="Arial Narrow" w:cs="Arial"/>
          <w:sz w:val="24"/>
          <w:szCs w:val="24"/>
        </w:rPr>
        <w:t>deriva en la denigración</w:t>
      </w:r>
      <w:r w:rsidR="00AC5574" w:rsidRPr="00B313F1">
        <w:rPr>
          <w:rFonts w:ascii="Arial Narrow" w:hAnsi="Arial Narrow" w:cs="Arial"/>
          <w:sz w:val="24"/>
          <w:szCs w:val="24"/>
        </w:rPr>
        <w:t xml:space="preserve"> de sus ideologías y opiniones, </w:t>
      </w:r>
      <w:r w:rsidR="00597508" w:rsidRPr="00B313F1">
        <w:rPr>
          <w:rFonts w:ascii="Arial Narrow" w:hAnsi="Arial Narrow" w:cs="Arial"/>
          <w:sz w:val="24"/>
          <w:szCs w:val="24"/>
        </w:rPr>
        <w:t xml:space="preserve">contexto </w:t>
      </w:r>
      <w:r w:rsidR="001B358F" w:rsidRPr="00B313F1">
        <w:rPr>
          <w:rFonts w:ascii="Arial Narrow" w:hAnsi="Arial Narrow" w:cs="Arial"/>
          <w:sz w:val="24"/>
          <w:szCs w:val="24"/>
        </w:rPr>
        <w:t>arraigado en la masculinidad</w:t>
      </w:r>
      <w:r w:rsidR="00597508" w:rsidRPr="00B313F1">
        <w:rPr>
          <w:rFonts w:ascii="Arial Narrow" w:hAnsi="Arial Narrow" w:cs="Arial"/>
          <w:sz w:val="24"/>
          <w:szCs w:val="24"/>
        </w:rPr>
        <w:t xml:space="preserve"> tóxica</w:t>
      </w:r>
      <w:r w:rsidR="001B358F" w:rsidRPr="00B313F1">
        <w:rPr>
          <w:rFonts w:ascii="Arial Narrow" w:hAnsi="Arial Narrow" w:cs="Arial"/>
          <w:sz w:val="24"/>
          <w:szCs w:val="24"/>
        </w:rPr>
        <w:t xml:space="preserve"> que se vive en el entorno</w:t>
      </w:r>
      <w:r w:rsidR="00AC5574" w:rsidRPr="00B313F1">
        <w:rPr>
          <w:rFonts w:ascii="Arial Narrow" w:hAnsi="Arial Narrow" w:cs="Arial"/>
          <w:sz w:val="24"/>
          <w:szCs w:val="24"/>
        </w:rPr>
        <w:t xml:space="preserve">. </w:t>
      </w:r>
    </w:p>
    <w:p w14:paraId="1D95D0EC" w14:textId="1CB82193" w:rsidR="00AC5574" w:rsidRPr="00022175" w:rsidRDefault="00EC74B0" w:rsidP="00022175">
      <w:pPr>
        <w:spacing w:line="360" w:lineRule="auto"/>
        <w:ind w:firstLine="709"/>
        <w:jc w:val="both"/>
        <w:rPr>
          <w:rFonts w:ascii="Arial Narrow" w:hAnsi="Arial Narrow" w:cs="Arial"/>
          <w:sz w:val="24"/>
          <w:szCs w:val="24"/>
        </w:rPr>
      </w:pPr>
      <w:r w:rsidRPr="00B313F1">
        <w:rPr>
          <w:rFonts w:ascii="Arial Narrow" w:hAnsi="Arial Narrow" w:cs="Arial"/>
          <w:sz w:val="24"/>
          <w:szCs w:val="24"/>
        </w:rPr>
        <w:t>Con espacios más seguros en las empresas se logra</w:t>
      </w:r>
      <w:r w:rsidR="006F440A" w:rsidRPr="00B313F1">
        <w:rPr>
          <w:rFonts w:ascii="Arial Narrow" w:hAnsi="Arial Narrow" w:cs="Arial"/>
          <w:sz w:val="24"/>
          <w:szCs w:val="24"/>
        </w:rPr>
        <w:t>rá</w:t>
      </w:r>
      <w:r w:rsidRPr="00B313F1">
        <w:rPr>
          <w:rFonts w:ascii="Arial Narrow" w:hAnsi="Arial Narrow" w:cs="Arial"/>
          <w:sz w:val="24"/>
          <w:szCs w:val="24"/>
        </w:rPr>
        <w:t xml:space="preserve"> obtener un entorno</w:t>
      </w:r>
      <w:r w:rsidR="008A0D4C" w:rsidRPr="00B313F1">
        <w:rPr>
          <w:rFonts w:ascii="Arial Narrow" w:hAnsi="Arial Narrow" w:cs="Arial"/>
          <w:sz w:val="24"/>
          <w:szCs w:val="24"/>
        </w:rPr>
        <w:t xml:space="preserve"> sano y productivo</w:t>
      </w:r>
      <w:r w:rsidRPr="00B313F1">
        <w:rPr>
          <w:rFonts w:ascii="Arial Narrow" w:hAnsi="Arial Narrow" w:cs="Arial"/>
          <w:sz w:val="24"/>
          <w:szCs w:val="24"/>
        </w:rPr>
        <w:t xml:space="preserve"> para las y los yucatecos; colaborando en la priorización de los derechos</w:t>
      </w:r>
      <w:r w:rsidR="00597508" w:rsidRPr="00B313F1">
        <w:rPr>
          <w:rFonts w:ascii="Arial Narrow" w:hAnsi="Arial Narrow" w:cs="Arial"/>
          <w:sz w:val="24"/>
          <w:szCs w:val="24"/>
        </w:rPr>
        <w:t xml:space="preserve"> humanos, </w:t>
      </w:r>
      <w:r w:rsidR="006F440A" w:rsidRPr="00B313F1">
        <w:rPr>
          <w:rFonts w:ascii="Arial Narrow" w:hAnsi="Arial Narrow" w:cs="Arial"/>
          <w:sz w:val="24"/>
          <w:szCs w:val="24"/>
        </w:rPr>
        <w:t>favoreciendo a</w:t>
      </w:r>
      <w:r w:rsidR="00597508" w:rsidRPr="00B313F1">
        <w:rPr>
          <w:rFonts w:ascii="Arial Narrow" w:hAnsi="Arial Narrow" w:cs="Arial"/>
          <w:sz w:val="24"/>
          <w:szCs w:val="24"/>
        </w:rPr>
        <w:t xml:space="preserve"> la socieda</w:t>
      </w:r>
      <w:r w:rsidR="006F440A" w:rsidRPr="00B313F1">
        <w:rPr>
          <w:rFonts w:ascii="Arial Narrow" w:hAnsi="Arial Narrow" w:cs="Arial"/>
          <w:sz w:val="24"/>
          <w:szCs w:val="24"/>
        </w:rPr>
        <w:t>d, y l</w:t>
      </w:r>
      <w:r w:rsidR="00597508" w:rsidRPr="00B313F1">
        <w:rPr>
          <w:rFonts w:ascii="Arial Narrow" w:hAnsi="Arial Narrow" w:cs="Arial"/>
          <w:sz w:val="24"/>
          <w:szCs w:val="24"/>
        </w:rPr>
        <w:t xml:space="preserve">a diversidad que integra </w:t>
      </w:r>
      <w:r w:rsidR="006F440A" w:rsidRPr="00B313F1">
        <w:rPr>
          <w:rFonts w:ascii="Arial Narrow" w:hAnsi="Arial Narrow" w:cs="Arial"/>
          <w:sz w:val="24"/>
          <w:szCs w:val="24"/>
        </w:rPr>
        <w:t xml:space="preserve">a las y los </w:t>
      </w:r>
      <w:r w:rsidR="00597508" w:rsidRPr="00B313F1">
        <w:rPr>
          <w:rFonts w:ascii="Arial Narrow" w:hAnsi="Arial Narrow" w:cs="Arial"/>
          <w:sz w:val="24"/>
          <w:szCs w:val="24"/>
        </w:rPr>
        <w:t>consumidor</w:t>
      </w:r>
      <w:r w:rsidR="006F440A" w:rsidRPr="00B313F1">
        <w:rPr>
          <w:rFonts w:ascii="Arial Narrow" w:hAnsi="Arial Narrow" w:cs="Arial"/>
          <w:sz w:val="24"/>
          <w:szCs w:val="24"/>
        </w:rPr>
        <w:t>e</w:t>
      </w:r>
      <w:r w:rsidR="00597508" w:rsidRPr="00B313F1">
        <w:rPr>
          <w:rFonts w:ascii="Arial Narrow" w:hAnsi="Arial Narrow" w:cs="Arial"/>
          <w:sz w:val="24"/>
          <w:szCs w:val="24"/>
        </w:rPr>
        <w:t>; así progresivamente erradica</w:t>
      </w:r>
      <w:r w:rsidR="006F440A" w:rsidRPr="00B313F1">
        <w:rPr>
          <w:rFonts w:ascii="Arial Narrow" w:hAnsi="Arial Narrow" w:cs="Arial"/>
          <w:sz w:val="24"/>
          <w:szCs w:val="24"/>
        </w:rPr>
        <w:t>ndo</w:t>
      </w:r>
      <w:r w:rsidR="00597508" w:rsidRPr="00B313F1">
        <w:rPr>
          <w:rFonts w:ascii="Arial Narrow" w:hAnsi="Arial Narrow" w:cs="Arial"/>
          <w:sz w:val="24"/>
          <w:szCs w:val="24"/>
        </w:rPr>
        <w:t xml:space="preserve"> la discriminación</w:t>
      </w:r>
      <w:r w:rsidR="006F440A" w:rsidRPr="00B313F1">
        <w:rPr>
          <w:rFonts w:ascii="Arial Narrow" w:hAnsi="Arial Narrow" w:cs="Arial"/>
          <w:sz w:val="24"/>
          <w:szCs w:val="24"/>
        </w:rPr>
        <w:t>, que</w:t>
      </w:r>
      <w:r w:rsidR="00597508" w:rsidRPr="00B313F1">
        <w:rPr>
          <w:rFonts w:ascii="Arial Narrow" w:hAnsi="Arial Narrow" w:cs="Arial"/>
          <w:sz w:val="24"/>
          <w:szCs w:val="24"/>
        </w:rPr>
        <w:t xml:space="preserve"> </w:t>
      </w:r>
      <w:r w:rsidR="008A0D4C" w:rsidRPr="00B313F1">
        <w:rPr>
          <w:rFonts w:ascii="Arial Narrow" w:hAnsi="Arial Narrow" w:cs="Arial"/>
          <w:sz w:val="24"/>
          <w:szCs w:val="24"/>
        </w:rPr>
        <w:t xml:space="preserve">es una barrera limitante en </w:t>
      </w:r>
      <w:r w:rsidR="00235034" w:rsidRPr="00B313F1">
        <w:rPr>
          <w:rFonts w:ascii="Arial Narrow" w:hAnsi="Arial Narrow" w:cs="Arial"/>
          <w:sz w:val="24"/>
          <w:szCs w:val="24"/>
        </w:rPr>
        <w:t xml:space="preserve">el </w:t>
      </w:r>
      <w:r w:rsidR="006F440A" w:rsidRPr="00B313F1">
        <w:rPr>
          <w:rFonts w:ascii="Arial Narrow" w:hAnsi="Arial Narrow" w:cs="Arial"/>
          <w:sz w:val="24"/>
          <w:szCs w:val="24"/>
        </w:rPr>
        <w:t>aumento de mercado</w:t>
      </w:r>
      <w:r w:rsidR="00235034" w:rsidRPr="00B313F1">
        <w:rPr>
          <w:rFonts w:ascii="Arial Narrow" w:hAnsi="Arial Narrow" w:cs="Arial"/>
          <w:sz w:val="24"/>
          <w:szCs w:val="24"/>
        </w:rPr>
        <w:t xml:space="preserve"> </w:t>
      </w:r>
      <w:r w:rsidR="006F440A" w:rsidRPr="00B313F1">
        <w:rPr>
          <w:rFonts w:ascii="Arial Narrow" w:hAnsi="Arial Narrow" w:cs="Arial"/>
          <w:sz w:val="24"/>
          <w:szCs w:val="24"/>
        </w:rPr>
        <w:t>en e</w:t>
      </w:r>
      <w:r w:rsidR="00235034" w:rsidRPr="00B313F1">
        <w:rPr>
          <w:rFonts w:ascii="Arial Narrow" w:hAnsi="Arial Narrow" w:cs="Arial"/>
          <w:sz w:val="24"/>
          <w:szCs w:val="24"/>
        </w:rPr>
        <w:t>l Estado.</w:t>
      </w:r>
      <w:r w:rsidR="00235034" w:rsidRPr="00022175">
        <w:rPr>
          <w:rFonts w:ascii="Arial Narrow" w:hAnsi="Arial Narrow" w:cs="Arial"/>
          <w:sz w:val="24"/>
          <w:szCs w:val="24"/>
        </w:rPr>
        <w:t xml:space="preserve"> </w:t>
      </w:r>
    </w:p>
    <w:p w14:paraId="43FFE9EA" w14:textId="4163ADC9" w:rsidR="0036765F" w:rsidRPr="00022175" w:rsidRDefault="000C308A" w:rsidP="00BC0239">
      <w:pPr>
        <w:spacing w:line="360" w:lineRule="auto"/>
        <w:jc w:val="both"/>
        <w:rPr>
          <w:rFonts w:ascii="Arial Narrow" w:hAnsi="Arial Narrow" w:cs="Arial"/>
          <w:sz w:val="24"/>
          <w:szCs w:val="24"/>
        </w:rPr>
      </w:pPr>
      <w:r w:rsidRPr="00022175">
        <w:rPr>
          <w:rFonts w:ascii="Arial Narrow" w:hAnsi="Arial Narrow" w:cs="Arial"/>
          <w:sz w:val="24"/>
          <w:szCs w:val="24"/>
        </w:rPr>
        <w:tab/>
      </w:r>
      <w:r w:rsidR="0036765F" w:rsidRPr="00022175">
        <w:rPr>
          <w:rFonts w:ascii="Arial Narrow" w:hAnsi="Arial Narrow" w:cs="Arial"/>
          <w:sz w:val="24"/>
          <w:szCs w:val="24"/>
        </w:rPr>
        <w:t>E</w:t>
      </w:r>
      <w:r w:rsidR="00C323FA" w:rsidRPr="00022175">
        <w:rPr>
          <w:rFonts w:ascii="Arial Narrow" w:hAnsi="Arial Narrow" w:cs="Arial"/>
          <w:sz w:val="24"/>
          <w:szCs w:val="24"/>
        </w:rPr>
        <w:t>sta inici</w:t>
      </w:r>
      <w:r w:rsidR="00242F85" w:rsidRPr="00022175">
        <w:rPr>
          <w:rFonts w:ascii="Arial Narrow" w:hAnsi="Arial Narrow" w:cs="Arial"/>
          <w:sz w:val="24"/>
          <w:szCs w:val="24"/>
        </w:rPr>
        <w:t xml:space="preserve">ativa es un llamado a la acción para todas las </w:t>
      </w:r>
      <w:r w:rsidR="00C323FA" w:rsidRPr="00022175">
        <w:rPr>
          <w:rFonts w:ascii="Arial Narrow" w:hAnsi="Arial Narrow" w:cs="Arial"/>
          <w:sz w:val="24"/>
          <w:szCs w:val="24"/>
        </w:rPr>
        <w:t>empresas</w:t>
      </w:r>
      <w:r w:rsidR="00242F85" w:rsidRPr="00022175">
        <w:rPr>
          <w:rFonts w:ascii="Arial Narrow" w:hAnsi="Arial Narrow" w:cs="Arial"/>
          <w:sz w:val="24"/>
          <w:szCs w:val="24"/>
        </w:rPr>
        <w:t xml:space="preserve"> en Yucatán,</w:t>
      </w:r>
      <w:r w:rsidR="00C323FA" w:rsidRPr="00022175">
        <w:rPr>
          <w:rFonts w:ascii="Arial Narrow" w:hAnsi="Arial Narrow" w:cs="Arial"/>
          <w:sz w:val="24"/>
          <w:szCs w:val="24"/>
        </w:rPr>
        <w:t xml:space="preserve"> a unirse en la promoción </w:t>
      </w:r>
      <w:r w:rsidR="0036765F" w:rsidRPr="00022175">
        <w:rPr>
          <w:rFonts w:ascii="Arial Narrow" w:hAnsi="Arial Narrow" w:cs="Arial"/>
          <w:sz w:val="24"/>
          <w:szCs w:val="24"/>
        </w:rPr>
        <w:t xml:space="preserve">y respeto de los derechos humanos. </w:t>
      </w:r>
    </w:p>
    <w:p w14:paraId="24E860B2" w14:textId="4DD067CA" w:rsidR="00C323FA" w:rsidRDefault="0036765F" w:rsidP="00BC0239">
      <w:pPr>
        <w:spacing w:line="360" w:lineRule="auto"/>
        <w:jc w:val="both"/>
        <w:rPr>
          <w:rFonts w:ascii="Arial Narrow" w:hAnsi="Arial Narrow" w:cs="Arial"/>
          <w:sz w:val="24"/>
          <w:szCs w:val="24"/>
        </w:rPr>
      </w:pPr>
      <w:r w:rsidRPr="00022175">
        <w:rPr>
          <w:rFonts w:ascii="Arial Narrow" w:hAnsi="Arial Narrow" w:cs="Arial"/>
          <w:sz w:val="24"/>
          <w:szCs w:val="24"/>
        </w:rPr>
        <w:tab/>
        <w:t>Todas y todos</w:t>
      </w:r>
      <w:r w:rsidR="00F26656" w:rsidRPr="00022175">
        <w:rPr>
          <w:rFonts w:ascii="Arial Narrow" w:hAnsi="Arial Narrow" w:cs="Arial"/>
          <w:sz w:val="24"/>
          <w:szCs w:val="24"/>
        </w:rPr>
        <w:t xml:space="preserve"> podemos construir un Yucatán</w:t>
      </w:r>
      <w:r w:rsidR="00C323FA" w:rsidRPr="00022175">
        <w:rPr>
          <w:rFonts w:ascii="Arial Narrow" w:hAnsi="Arial Narrow" w:cs="Arial"/>
          <w:sz w:val="24"/>
          <w:szCs w:val="24"/>
        </w:rPr>
        <w:t xml:space="preserve"> donde los derechos humanos sean respeta</w:t>
      </w:r>
      <w:r w:rsidR="00F26656" w:rsidRPr="00022175">
        <w:rPr>
          <w:rFonts w:ascii="Arial Narrow" w:hAnsi="Arial Narrow" w:cs="Arial"/>
          <w:sz w:val="24"/>
          <w:szCs w:val="24"/>
        </w:rPr>
        <w:t>dos y protegidos</w:t>
      </w:r>
      <w:r w:rsidR="00C323FA" w:rsidRPr="00022175">
        <w:rPr>
          <w:rFonts w:ascii="Arial Narrow" w:hAnsi="Arial Narrow" w:cs="Arial"/>
          <w:sz w:val="24"/>
          <w:szCs w:val="24"/>
        </w:rPr>
        <w:t>, y</w:t>
      </w:r>
      <w:r w:rsidR="00F26656" w:rsidRPr="00022175">
        <w:rPr>
          <w:rFonts w:ascii="Arial Narrow" w:hAnsi="Arial Narrow" w:cs="Arial"/>
          <w:sz w:val="24"/>
          <w:szCs w:val="24"/>
        </w:rPr>
        <w:t xml:space="preserve"> sin duda, las empresas deben ser</w:t>
      </w:r>
      <w:r w:rsidR="00C323FA" w:rsidRPr="00022175">
        <w:rPr>
          <w:rFonts w:ascii="Arial Narrow" w:hAnsi="Arial Narrow" w:cs="Arial"/>
          <w:sz w:val="24"/>
          <w:szCs w:val="24"/>
        </w:rPr>
        <w:t xml:space="preserve"> agentes activos de cambio positivo.</w:t>
      </w:r>
    </w:p>
    <w:p w14:paraId="7CAC3471" w14:textId="77777777" w:rsidR="00022175" w:rsidRDefault="00022175" w:rsidP="00BC0239">
      <w:pPr>
        <w:spacing w:line="360" w:lineRule="auto"/>
        <w:jc w:val="both"/>
        <w:rPr>
          <w:rFonts w:ascii="Arial Narrow" w:hAnsi="Arial Narrow" w:cs="Arial"/>
          <w:sz w:val="24"/>
          <w:szCs w:val="24"/>
        </w:rPr>
      </w:pPr>
    </w:p>
    <w:p w14:paraId="7564DEB7" w14:textId="77777777" w:rsidR="00022175" w:rsidRDefault="00022175" w:rsidP="00BC0239">
      <w:pPr>
        <w:spacing w:line="360" w:lineRule="auto"/>
        <w:jc w:val="both"/>
        <w:rPr>
          <w:rFonts w:ascii="Arial Narrow" w:hAnsi="Arial Narrow" w:cs="Arial"/>
          <w:sz w:val="24"/>
          <w:szCs w:val="24"/>
        </w:rPr>
      </w:pPr>
    </w:p>
    <w:p w14:paraId="39C10280" w14:textId="77777777" w:rsidR="00022175" w:rsidRPr="00022175" w:rsidRDefault="00022175" w:rsidP="00BC0239">
      <w:pPr>
        <w:spacing w:line="360" w:lineRule="auto"/>
        <w:jc w:val="both"/>
        <w:rPr>
          <w:rFonts w:ascii="Arial Narrow" w:hAnsi="Arial Narrow" w:cs="Arial"/>
          <w:sz w:val="24"/>
          <w:szCs w:val="24"/>
        </w:rPr>
      </w:pPr>
    </w:p>
    <w:p w14:paraId="4505602C" w14:textId="1DC79693" w:rsidR="006026FE" w:rsidRPr="00022175" w:rsidRDefault="006026FE" w:rsidP="00022175">
      <w:pPr>
        <w:spacing w:line="276" w:lineRule="auto"/>
        <w:jc w:val="both"/>
        <w:rPr>
          <w:rFonts w:ascii="Arial Narrow" w:hAnsi="Arial Narrow" w:cs="Arial"/>
          <w:sz w:val="24"/>
          <w:szCs w:val="24"/>
          <w:lang w:val="es-ES"/>
        </w:rPr>
      </w:pPr>
      <w:r w:rsidRPr="00022175">
        <w:rPr>
          <w:rFonts w:ascii="Arial Narrow" w:hAnsi="Arial Narrow" w:cs="Arial"/>
          <w:sz w:val="24"/>
          <w:szCs w:val="24"/>
        </w:rPr>
        <w:lastRenderedPageBreak/>
        <w:tab/>
      </w:r>
      <w:r w:rsidRPr="00022175">
        <w:rPr>
          <w:rFonts w:ascii="Arial Narrow" w:hAnsi="Arial Narrow" w:cs="Arial"/>
          <w:sz w:val="24"/>
          <w:szCs w:val="24"/>
          <w:lang w:val="es-ES"/>
        </w:rPr>
        <w:t>Por todo lo anterior, sometemos a consideración de esta Soberanía la presente iniciativa, para quedar como sigue:</w:t>
      </w:r>
    </w:p>
    <w:p w14:paraId="202D957F" w14:textId="0707CA78" w:rsidR="006C608A" w:rsidRPr="00022175" w:rsidRDefault="006026FE" w:rsidP="00022175">
      <w:pPr>
        <w:jc w:val="center"/>
        <w:rPr>
          <w:rFonts w:ascii="Arial Narrow" w:hAnsi="Arial Narrow" w:cs="Arial"/>
          <w:b/>
          <w:bCs/>
          <w:sz w:val="24"/>
          <w:szCs w:val="24"/>
          <w:lang w:val="es-ES"/>
        </w:rPr>
      </w:pPr>
      <w:r w:rsidRPr="00022175">
        <w:rPr>
          <w:rFonts w:ascii="Arial Narrow" w:hAnsi="Arial Narrow" w:cs="Arial"/>
          <w:b/>
          <w:bCs/>
          <w:sz w:val="24"/>
          <w:szCs w:val="24"/>
          <w:lang w:val="es-ES"/>
        </w:rPr>
        <w:t>DECRETO</w:t>
      </w:r>
    </w:p>
    <w:p w14:paraId="094F524E" w14:textId="22E0C52E" w:rsidR="004E6E06" w:rsidRPr="00022175" w:rsidRDefault="00540320" w:rsidP="00022175">
      <w:pPr>
        <w:spacing w:line="276" w:lineRule="auto"/>
        <w:jc w:val="both"/>
        <w:rPr>
          <w:rFonts w:ascii="Arial Narrow" w:hAnsi="Arial Narrow" w:cs="Arial"/>
          <w:bCs/>
          <w:sz w:val="24"/>
          <w:szCs w:val="24"/>
          <w:lang w:val="es-ES"/>
        </w:rPr>
      </w:pPr>
      <w:r w:rsidRPr="00022175">
        <w:rPr>
          <w:rFonts w:ascii="Arial Narrow" w:hAnsi="Arial Narrow" w:cs="Arial"/>
          <w:b/>
          <w:bCs/>
          <w:sz w:val="24"/>
          <w:szCs w:val="24"/>
          <w:lang w:val="es-ES"/>
        </w:rPr>
        <w:t>ARTÍCULO ÚNICO</w:t>
      </w:r>
      <w:r w:rsidR="00D5065F" w:rsidRPr="00022175">
        <w:rPr>
          <w:rFonts w:ascii="Arial Narrow" w:hAnsi="Arial Narrow" w:cs="Arial"/>
          <w:b/>
          <w:bCs/>
          <w:sz w:val="24"/>
          <w:szCs w:val="24"/>
          <w:lang w:val="es-ES"/>
        </w:rPr>
        <w:t xml:space="preserve">: </w:t>
      </w:r>
      <w:r w:rsidR="00D5065F" w:rsidRPr="00022175">
        <w:rPr>
          <w:rFonts w:ascii="Arial Narrow" w:hAnsi="Arial Narrow" w:cs="Arial"/>
          <w:bCs/>
          <w:sz w:val="24"/>
          <w:szCs w:val="24"/>
          <w:lang w:val="es-ES"/>
        </w:rPr>
        <w:t>Se adiciona la fracción</w:t>
      </w:r>
      <w:r w:rsidR="00A47F2E" w:rsidRPr="00022175">
        <w:rPr>
          <w:rFonts w:ascii="Arial Narrow" w:hAnsi="Arial Narrow" w:cs="Arial"/>
          <w:bCs/>
          <w:sz w:val="24"/>
          <w:szCs w:val="24"/>
          <w:lang w:val="es-ES"/>
        </w:rPr>
        <w:t xml:space="preserve"> XIV al </w:t>
      </w:r>
      <w:r w:rsidR="00D5065F" w:rsidRPr="00022175">
        <w:rPr>
          <w:rFonts w:ascii="Arial Narrow" w:hAnsi="Arial Narrow" w:cs="Arial"/>
          <w:bCs/>
          <w:sz w:val="24"/>
          <w:szCs w:val="24"/>
          <w:lang w:val="es-ES"/>
        </w:rPr>
        <w:t>artíc</w:t>
      </w:r>
      <w:r w:rsidR="00A47F2E" w:rsidRPr="00022175">
        <w:rPr>
          <w:rFonts w:ascii="Arial Narrow" w:hAnsi="Arial Narrow" w:cs="Arial"/>
          <w:bCs/>
          <w:sz w:val="24"/>
          <w:szCs w:val="24"/>
          <w:lang w:val="es-ES"/>
        </w:rPr>
        <w:t>ulo 23 de la Ley de Desarrollo Económico y</w:t>
      </w:r>
      <w:r w:rsidR="00D5065F" w:rsidRPr="00022175">
        <w:rPr>
          <w:rFonts w:ascii="Arial Narrow" w:hAnsi="Arial Narrow" w:cs="Arial"/>
          <w:bCs/>
          <w:sz w:val="24"/>
          <w:szCs w:val="24"/>
          <w:lang w:val="es-ES"/>
        </w:rPr>
        <w:t xml:space="preserve"> Fomento al Empleo del Estado de Yucatán, para quedar como sigue:</w:t>
      </w:r>
    </w:p>
    <w:p w14:paraId="530CA98E" w14:textId="3551F02B" w:rsidR="004E6E06" w:rsidRPr="00022175" w:rsidRDefault="004E6E06" w:rsidP="00022175">
      <w:pPr>
        <w:spacing w:line="276" w:lineRule="auto"/>
        <w:jc w:val="both"/>
        <w:rPr>
          <w:rFonts w:ascii="Arial Narrow" w:hAnsi="Arial Narrow" w:cs="Arial"/>
          <w:bCs/>
          <w:sz w:val="24"/>
          <w:szCs w:val="24"/>
          <w:lang w:val="es-ES"/>
        </w:rPr>
      </w:pPr>
      <w:r w:rsidRPr="00022175">
        <w:rPr>
          <w:rFonts w:ascii="Arial Narrow" w:hAnsi="Arial Narrow" w:cs="Arial"/>
          <w:bCs/>
          <w:sz w:val="24"/>
          <w:szCs w:val="24"/>
          <w:lang w:val="es-ES"/>
        </w:rPr>
        <w:t>Artículo 23.</w:t>
      </w:r>
      <w:r w:rsidR="00022175" w:rsidRPr="00022175">
        <w:rPr>
          <w:rFonts w:ascii="Arial Narrow" w:hAnsi="Arial Narrow" w:cs="Arial"/>
          <w:bCs/>
          <w:sz w:val="24"/>
          <w:szCs w:val="24"/>
          <w:lang w:val="es-ES"/>
        </w:rPr>
        <w:t>-…</w:t>
      </w:r>
    </w:p>
    <w:p w14:paraId="1CAC1A4A" w14:textId="150143EA" w:rsidR="004E6E06" w:rsidRPr="00022175" w:rsidRDefault="00022175" w:rsidP="00022175">
      <w:pPr>
        <w:spacing w:line="276" w:lineRule="auto"/>
        <w:jc w:val="both"/>
        <w:rPr>
          <w:rFonts w:ascii="Arial Narrow" w:hAnsi="Arial Narrow" w:cs="Arial"/>
          <w:bCs/>
          <w:sz w:val="24"/>
          <w:szCs w:val="24"/>
          <w:lang w:val="es-ES"/>
        </w:rPr>
      </w:pPr>
      <w:r>
        <w:rPr>
          <w:rFonts w:ascii="Arial Narrow" w:hAnsi="Arial Narrow" w:cs="Arial"/>
          <w:bCs/>
          <w:sz w:val="24"/>
          <w:szCs w:val="24"/>
          <w:lang w:val="es-ES"/>
        </w:rPr>
        <w:t xml:space="preserve">I </w:t>
      </w:r>
      <w:r w:rsidRPr="00022175">
        <w:rPr>
          <w:rFonts w:ascii="Arial Narrow" w:hAnsi="Arial Narrow" w:cs="Arial"/>
          <w:bCs/>
          <w:sz w:val="24"/>
          <w:szCs w:val="24"/>
          <w:lang w:val="es-ES"/>
        </w:rPr>
        <w:t xml:space="preserve">a la </w:t>
      </w:r>
      <w:r w:rsidR="004E6E06" w:rsidRPr="00022175">
        <w:rPr>
          <w:rFonts w:ascii="Arial Narrow" w:hAnsi="Arial Narrow" w:cs="Arial"/>
          <w:bCs/>
          <w:sz w:val="24"/>
          <w:szCs w:val="24"/>
          <w:lang w:val="es-ES"/>
        </w:rPr>
        <w:t>XI. …</w:t>
      </w:r>
    </w:p>
    <w:p w14:paraId="45F68BCE" w14:textId="55E34591" w:rsidR="004E6E06" w:rsidRPr="00022175" w:rsidRDefault="004E6E06" w:rsidP="00022175">
      <w:pPr>
        <w:spacing w:line="276" w:lineRule="auto"/>
        <w:jc w:val="both"/>
        <w:rPr>
          <w:rFonts w:ascii="Arial Narrow" w:hAnsi="Arial Narrow" w:cs="Arial"/>
          <w:sz w:val="24"/>
          <w:szCs w:val="24"/>
        </w:rPr>
      </w:pPr>
      <w:r w:rsidRPr="00022175">
        <w:rPr>
          <w:rFonts w:ascii="Arial Narrow" w:hAnsi="Arial Narrow" w:cs="Arial"/>
          <w:bCs/>
          <w:sz w:val="24"/>
          <w:szCs w:val="24"/>
          <w:lang w:val="es-ES"/>
        </w:rPr>
        <w:t xml:space="preserve">XII. </w:t>
      </w:r>
      <w:r w:rsidRPr="00022175">
        <w:rPr>
          <w:rFonts w:ascii="Arial Narrow" w:hAnsi="Arial Narrow" w:cs="Arial"/>
          <w:sz w:val="24"/>
          <w:szCs w:val="24"/>
        </w:rPr>
        <w:t xml:space="preserve">Empresas o unidades económicas dedicadas a la elaboración de productos artesanales propios en los términos de </w:t>
      </w:r>
      <w:r w:rsidR="00022175">
        <w:rPr>
          <w:rFonts w:ascii="Arial Narrow" w:hAnsi="Arial Narrow" w:cs="Arial"/>
          <w:sz w:val="24"/>
          <w:szCs w:val="24"/>
        </w:rPr>
        <w:t>la ley de la materia</w:t>
      </w:r>
      <w:r w:rsidR="00022175" w:rsidRPr="00022175">
        <w:rPr>
          <w:rFonts w:ascii="Arial Narrow" w:hAnsi="Arial Narrow" w:cs="Arial"/>
          <w:b/>
          <w:sz w:val="24"/>
          <w:szCs w:val="24"/>
        </w:rPr>
        <w:t>;</w:t>
      </w:r>
    </w:p>
    <w:p w14:paraId="2E237EC9" w14:textId="73A99A88" w:rsidR="004E6E06" w:rsidRPr="00022175" w:rsidRDefault="004E6E06" w:rsidP="00022175">
      <w:pPr>
        <w:spacing w:line="276" w:lineRule="auto"/>
        <w:jc w:val="both"/>
        <w:rPr>
          <w:rFonts w:ascii="Arial Narrow" w:hAnsi="Arial Narrow" w:cs="Arial"/>
          <w:sz w:val="24"/>
          <w:szCs w:val="24"/>
        </w:rPr>
      </w:pPr>
      <w:r w:rsidRPr="00022175">
        <w:rPr>
          <w:rFonts w:ascii="Arial Narrow" w:hAnsi="Arial Narrow" w:cs="Arial"/>
          <w:bCs/>
          <w:sz w:val="24"/>
          <w:szCs w:val="24"/>
          <w:lang w:val="es-ES"/>
        </w:rPr>
        <w:t xml:space="preserve">XIII. </w:t>
      </w:r>
      <w:r w:rsidRPr="00022175">
        <w:rPr>
          <w:rFonts w:ascii="Arial Narrow" w:hAnsi="Arial Narrow" w:cs="Arial"/>
          <w:sz w:val="24"/>
          <w:szCs w:val="24"/>
        </w:rPr>
        <w:t>Empresas o unidades económicas que el Consejo Consultivo determine como preferentes, de acuerdo a situaciones de coyuntura,</w:t>
      </w:r>
      <w:r w:rsidRPr="00022175">
        <w:rPr>
          <w:rFonts w:ascii="Arial Narrow" w:hAnsi="Arial Narrow" w:cs="Arial"/>
          <w:b/>
          <w:sz w:val="24"/>
          <w:szCs w:val="24"/>
        </w:rPr>
        <w:t xml:space="preserve"> y</w:t>
      </w:r>
    </w:p>
    <w:p w14:paraId="700FA2AD" w14:textId="4CBCEE1E" w:rsidR="00022175" w:rsidRPr="00022175" w:rsidRDefault="004E6E06" w:rsidP="00022175">
      <w:pPr>
        <w:spacing w:line="276" w:lineRule="auto"/>
        <w:jc w:val="both"/>
        <w:rPr>
          <w:rFonts w:ascii="Arial Narrow" w:hAnsi="Arial Narrow" w:cs="Arial"/>
          <w:b/>
          <w:bCs/>
          <w:sz w:val="24"/>
          <w:szCs w:val="24"/>
          <w:lang w:val="es-ES"/>
        </w:rPr>
      </w:pPr>
      <w:r w:rsidRPr="00022175">
        <w:rPr>
          <w:rFonts w:ascii="Arial Narrow" w:hAnsi="Arial Narrow" w:cs="Arial"/>
          <w:b/>
          <w:bCs/>
          <w:sz w:val="24"/>
          <w:szCs w:val="24"/>
          <w:lang w:val="es-ES"/>
        </w:rPr>
        <w:t xml:space="preserve">XIV. </w:t>
      </w:r>
      <w:r w:rsidR="0057386D" w:rsidRPr="00022175">
        <w:rPr>
          <w:rFonts w:ascii="Arial Narrow" w:hAnsi="Arial Narrow" w:cs="Arial"/>
          <w:b/>
          <w:bCs/>
          <w:sz w:val="24"/>
          <w:szCs w:val="24"/>
          <w:lang w:val="es-ES"/>
        </w:rPr>
        <w:t>Pro</w:t>
      </w:r>
      <w:r w:rsidR="00540320" w:rsidRPr="00022175">
        <w:rPr>
          <w:rFonts w:ascii="Arial Narrow" w:hAnsi="Arial Narrow" w:cs="Arial"/>
          <w:b/>
          <w:bCs/>
          <w:sz w:val="24"/>
          <w:szCs w:val="24"/>
          <w:lang w:val="es-ES"/>
        </w:rPr>
        <w:t>mover</w:t>
      </w:r>
      <w:r w:rsidR="00CC654B" w:rsidRPr="00022175">
        <w:rPr>
          <w:rFonts w:ascii="Arial Narrow" w:hAnsi="Arial Narrow" w:cs="Arial"/>
          <w:b/>
          <w:bCs/>
          <w:sz w:val="24"/>
          <w:szCs w:val="24"/>
          <w:lang w:val="es-ES"/>
        </w:rPr>
        <w:t xml:space="preserve"> y respetar</w:t>
      </w:r>
      <w:r w:rsidR="00815265" w:rsidRPr="00022175">
        <w:rPr>
          <w:rFonts w:ascii="Arial Narrow" w:hAnsi="Arial Narrow" w:cs="Arial"/>
          <w:b/>
          <w:bCs/>
          <w:sz w:val="24"/>
          <w:szCs w:val="24"/>
          <w:lang w:val="es-ES"/>
        </w:rPr>
        <w:t xml:space="preserve"> los derechos humanos para que</w:t>
      </w:r>
      <w:r w:rsidR="00ED0C5A" w:rsidRPr="00022175">
        <w:rPr>
          <w:rFonts w:ascii="Arial Narrow" w:hAnsi="Arial Narrow" w:cs="Arial"/>
          <w:b/>
          <w:bCs/>
          <w:sz w:val="24"/>
          <w:szCs w:val="24"/>
          <w:lang w:val="es-ES"/>
        </w:rPr>
        <w:t xml:space="preserve"> </w:t>
      </w:r>
      <w:r w:rsidR="00540320" w:rsidRPr="00022175">
        <w:rPr>
          <w:rFonts w:ascii="Arial Narrow" w:hAnsi="Arial Narrow" w:cs="Arial"/>
          <w:b/>
          <w:bCs/>
          <w:sz w:val="24"/>
          <w:szCs w:val="24"/>
          <w:lang w:val="es-ES"/>
        </w:rPr>
        <w:t>al interior de las empresas privadas</w:t>
      </w:r>
      <w:r w:rsidR="00CC654B" w:rsidRPr="00022175">
        <w:rPr>
          <w:rFonts w:ascii="Arial Narrow" w:hAnsi="Arial Narrow" w:cs="Arial"/>
          <w:b/>
          <w:bCs/>
          <w:sz w:val="24"/>
          <w:szCs w:val="24"/>
          <w:lang w:val="es-ES"/>
        </w:rPr>
        <w:t xml:space="preserve"> fomenten la igualdad entre los g</w:t>
      </w:r>
      <w:r w:rsidR="00ED0C5A" w:rsidRPr="00022175">
        <w:rPr>
          <w:rFonts w:ascii="Arial Narrow" w:hAnsi="Arial Narrow" w:cs="Arial"/>
          <w:b/>
          <w:bCs/>
          <w:sz w:val="24"/>
          <w:szCs w:val="24"/>
          <w:lang w:val="es-ES"/>
        </w:rPr>
        <w:t>éneros y la</w:t>
      </w:r>
      <w:r w:rsidR="00CC654B" w:rsidRPr="00022175">
        <w:rPr>
          <w:rFonts w:ascii="Arial Narrow" w:hAnsi="Arial Narrow" w:cs="Arial"/>
          <w:b/>
          <w:bCs/>
          <w:sz w:val="24"/>
          <w:szCs w:val="24"/>
          <w:lang w:val="es-ES"/>
        </w:rPr>
        <w:t xml:space="preserve"> inclusión laboral;</w:t>
      </w:r>
      <w:r w:rsidR="00ED0C5A" w:rsidRPr="00022175">
        <w:rPr>
          <w:rFonts w:ascii="Arial Narrow" w:hAnsi="Arial Narrow" w:cs="Arial"/>
          <w:b/>
          <w:bCs/>
          <w:sz w:val="24"/>
          <w:szCs w:val="24"/>
          <w:lang w:val="es-ES"/>
        </w:rPr>
        <w:t xml:space="preserve"> </w:t>
      </w:r>
      <w:r w:rsidR="00731ABB" w:rsidRPr="00022175">
        <w:rPr>
          <w:rFonts w:ascii="Arial Narrow" w:hAnsi="Arial Narrow" w:cs="Arial"/>
          <w:b/>
          <w:bCs/>
          <w:sz w:val="24"/>
          <w:szCs w:val="24"/>
          <w:lang w:val="es-ES"/>
        </w:rPr>
        <w:t xml:space="preserve">y </w:t>
      </w:r>
      <w:r w:rsidR="00CC654B" w:rsidRPr="00022175">
        <w:rPr>
          <w:rFonts w:ascii="Arial Narrow" w:hAnsi="Arial Narrow" w:cs="Arial"/>
          <w:b/>
          <w:bCs/>
          <w:sz w:val="24"/>
          <w:szCs w:val="24"/>
          <w:lang w:val="es-ES"/>
        </w:rPr>
        <w:t xml:space="preserve">en forma externa, </w:t>
      </w:r>
      <w:r w:rsidR="00ED0C5A" w:rsidRPr="00022175">
        <w:rPr>
          <w:rFonts w:ascii="Arial Narrow" w:hAnsi="Arial Narrow" w:cs="Arial"/>
          <w:b/>
          <w:bCs/>
          <w:sz w:val="24"/>
          <w:szCs w:val="24"/>
          <w:lang w:val="es-ES"/>
        </w:rPr>
        <w:t>generen las condiciones para la accesibilidad para las personas usuarias; y en ambos casos, establezcan políticas de igualdad y no discriminación</w:t>
      </w:r>
      <w:r w:rsidR="00BC0239" w:rsidRPr="00022175">
        <w:rPr>
          <w:rFonts w:ascii="Arial Narrow" w:hAnsi="Arial Narrow" w:cs="Arial"/>
          <w:b/>
          <w:bCs/>
          <w:sz w:val="24"/>
          <w:szCs w:val="24"/>
          <w:lang w:val="es-ES"/>
        </w:rPr>
        <w:t>.</w:t>
      </w:r>
    </w:p>
    <w:p w14:paraId="32B2BEA1" w14:textId="77777777" w:rsidR="00277993" w:rsidRPr="00022175" w:rsidRDefault="003E460F" w:rsidP="00277993">
      <w:pPr>
        <w:jc w:val="center"/>
        <w:rPr>
          <w:rFonts w:ascii="Arial Narrow" w:eastAsia="Arial" w:hAnsi="Arial Narrow" w:cs="Arial"/>
          <w:b/>
          <w:sz w:val="24"/>
          <w:szCs w:val="24"/>
          <w:lang w:val="es-ES"/>
        </w:rPr>
      </w:pPr>
      <w:r w:rsidRPr="00022175">
        <w:rPr>
          <w:rFonts w:ascii="Arial Narrow" w:hAnsi="Arial Narrow" w:cs="Arial"/>
          <w:sz w:val="24"/>
          <w:szCs w:val="24"/>
        </w:rPr>
        <w:tab/>
        <w:t xml:space="preserve"> </w:t>
      </w:r>
      <w:r w:rsidR="00277993" w:rsidRPr="00022175">
        <w:rPr>
          <w:rFonts w:ascii="Arial Narrow" w:eastAsia="Arial" w:hAnsi="Arial Narrow" w:cs="Arial"/>
          <w:b/>
          <w:sz w:val="24"/>
          <w:szCs w:val="24"/>
          <w:lang w:val="es-ES"/>
        </w:rPr>
        <w:t>Artículos transitorios.</w:t>
      </w:r>
    </w:p>
    <w:p w14:paraId="7A3BD3F4" w14:textId="77777777" w:rsidR="00277993" w:rsidRPr="00022175" w:rsidRDefault="00277993" w:rsidP="00277993">
      <w:pPr>
        <w:jc w:val="both"/>
        <w:rPr>
          <w:rFonts w:ascii="Arial Narrow" w:eastAsia="Arial" w:hAnsi="Arial Narrow" w:cs="Arial"/>
          <w:b/>
          <w:bCs/>
          <w:sz w:val="24"/>
          <w:szCs w:val="24"/>
        </w:rPr>
      </w:pPr>
      <w:r w:rsidRPr="00022175">
        <w:rPr>
          <w:rFonts w:ascii="Arial Narrow" w:eastAsia="Arial" w:hAnsi="Arial Narrow" w:cs="Arial"/>
          <w:b/>
          <w:bCs/>
          <w:sz w:val="24"/>
          <w:szCs w:val="24"/>
        </w:rPr>
        <w:t>Entrada en vigor</w:t>
      </w:r>
    </w:p>
    <w:p w14:paraId="01C18EDC" w14:textId="14883012" w:rsidR="00F92FE2" w:rsidRPr="00022175" w:rsidRDefault="00277993" w:rsidP="00022175">
      <w:pPr>
        <w:spacing w:line="276" w:lineRule="auto"/>
        <w:jc w:val="both"/>
        <w:rPr>
          <w:rFonts w:ascii="Arial Narrow" w:eastAsia="Arial" w:hAnsi="Arial Narrow" w:cs="Arial"/>
          <w:bCs/>
          <w:sz w:val="24"/>
          <w:szCs w:val="24"/>
        </w:rPr>
      </w:pPr>
      <w:r w:rsidRPr="00022175">
        <w:rPr>
          <w:rFonts w:ascii="Arial Narrow" w:eastAsia="Arial" w:hAnsi="Arial Narrow" w:cs="Arial"/>
          <w:b/>
          <w:bCs/>
          <w:sz w:val="24"/>
          <w:szCs w:val="24"/>
        </w:rPr>
        <w:t>PRIMERO.</w:t>
      </w:r>
      <w:r w:rsidR="00022175">
        <w:rPr>
          <w:rFonts w:ascii="Arial Narrow" w:eastAsia="Arial" w:hAnsi="Arial Narrow" w:cs="Arial"/>
          <w:bCs/>
          <w:sz w:val="24"/>
          <w:szCs w:val="24"/>
        </w:rPr>
        <w:t xml:space="preserve"> </w:t>
      </w:r>
      <w:r w:rsidRPr="00022175">
        <w:rPr>
          <w:rFonts w:ascii="Arial Narrow" w:eastAsia="Arial" w:hAnsi="Arial Narrow" w:cs="Arial"/>
          <w:bCs/>
          <w:sz w:val="24"/>
          <w:szCs w:val="24"/>
        </w:rPr>
        <w:t>El presente Decreto entrará en vigor al día siguiente de su publicación en el Diario Oficial del Gobierno del Estado de Yucatán.</w:t>
      </w:r>
    </w:p>
    <w:p w14:paraId="601653EF" w14:textId="77777777" w:rsidR="00022175" w:rsidRDefault="00E737B7" w:rsidP="00022175">
      <w:pPr>
        <w:jc w:val="both"/>
        <w:rPr>
          <w:rFonts w:ascii="Arial Narrow" w:eastAsia="Arial" w:hAnsi="Arial Narrow" w:cs="Arial"/>
          <w:b/>
          <w:bCs/>
          <w:sz w:val="24"/>
          <w:szCs w:val="24"/>
        </w:rPr>
      </w:pPr>
      <w:r w:rsidRPr="00022175">
        <w:rPr>
          <w:rFonts w:ascii="Arial Narrow" w:eastAsia="Arial" w:hAnsi="Arial Narrow" w:cs="Arial"/>
          <w:b/>
          <w:bCs/>
          <w:sz w:val="24"/>
          <w:szCs w:val="24"/>
        </w:rPr>
        <w:t>Adecuación Presupuestaria</w:t>
      </w:r>
      <w:r w:rsidR="00277993" w:rsidRPr="00022175">
        <w:rPr>
          <w:rFonts w:ascii="Arial Narrow" w:eastAsia="Arial" w:hAnsi="Arial Narrow" w:cs="Arial"/>
          <w:b/>
          <w:bCs/>
          <w:sz w:val="24"/>
          <w:szCs w:val="24"/>
        </w:rPr>
        <w:t>.</w:t>
      </w:r>
    </w:p>
    <w:p w14:paraId="1B366D71" w14:textId="539ED03D" w:rsidR="003E460F" w:rsidRPr="00022175" w:rsidRDefault="00277993" w:rsidP="00022175">
      <w:pPr>
        <w:jc w:val="both"/>
        <w:rPr>
          <w:rFonts w:ascii="Arial Narrow" w:eastAsia="Arial" w:hAnsi="Arial Narrow" w:cs="Arial"/>
          <w:b/>
          <w:bCs/>
          <w:sz w:val="24"/>
          <w:szCs w:val="24"/>
        </w:rPr>
      </w:pPr>
      <w:r w:rsidRPr="00022175">
        <w:rPr>
          <w:rFonts w:ascii="Arial Narrow" w:eastAsia="Arial" w:hAnsi="Arial Narrow" w:cs="Arial"/>
          <w:b/>
          <w:sz w:val="24"/>
          <w:szCs w:val="24"/>
        </w:rPr>
        <w:t>SEGUNDO.</w:t>
      </w:r>
      <w:r w:rsidR="00E737B7" w:rsidRPr="00022175">
        <w:rPr>
          <w:rFonts w:ascii="Arial Narrow" w:eastAsia="Arial" w:hAnsi="Arial Narrow" w:cs="Arial"/>
          <w:sz w:val="24"/>
          <w:szCs w:val="24"/>
        </w:rPr>
        <w:t xml:space="preserve"> El Presupuesto de Egresos para el ejercicio fiscal 2024 </w:t>
      </w:r>
      <w:r w:rsidR="002F0CD3" w:rsidRPr="00022175">
        <w:rPr>
          <w:rFonts w:ascii="Arial Narrow" w:eastAsia="Arial" w:hAnsi="Arial Narrow" w:cs="Arial"/>
          <w:sz w:val="24"/>
          <w:szCs w:val="24"/>
        </w:rPr>
        <w:t xml:space="preserve">deberá contemplar </w:t>
      </w:r>
      <w:r w:rsidR="00576CE5" w:rsidRPr="00022175">
        <w:rPr>
          <w:rFonts w:ascii="Arial Narrow" w:eastAsia="Arial" w:hAnsi="Arial Narrow" w:cs="Arial"/>
          <w:sz w:val="24"/>
          <w:szCs w:val="24"/>
        </w:rPr>
        <w:t xml:space="preserve">la suficiencia presupuestal </w:t>
      </w:r>
      <w:r w:rsidR="00940409" w:rsidRPr="00022175">
        <w:rPr>
          <w:rFonts w:ascii="Arial Narrow" w:eastAsia="Arial" w:hAnsi="Arial Narrow" w:cs="Arial"/>
          <w:sz w:val="24"/>
          <w:szCs w:val="24"/>
        </w:rPr>
        <w:t>para</w:t>
      </w:r>
      <w:r w:rsidR="00815265" w:rsidRPr="00022175">
        <w:rPr>
          <w:rFonts w:ascii="Arial Narrow" w:eastAsia="Arial" w:hAnsi="Arial Narrow" w:cs="Arial"/>
          <w:sz w:val="24"/>
          <w:szCs w:val="24"/>
        </w:rPr>
        <w:t xml:space="preserve"> generar los incentivos a que se refiere el presente Decreto</w:t>
      </w:r>
      <w:r w:rsidR="008B4713" w:rsidRPr="00022175">
        <w:rPr>
          <w:rFonts w:ascii="Arial Narrow" w:eastAsia="Arial" w:hAnsi="Arial Narrow" w:cs="Arial"/>
          <w:sz w:val="24"/>
          <w:szCs w:val="24"/>
        </w:rPr>
        <w:t xml:space="preserve">. </w:t>
      </w:r>
    </w:p>
    <w:p w14:paraId="0C4E418C" w14:textId="50EF21B4" w:rsidR="00F92FE2" w:rsidRPr="00022175" w:rsidRDefault="00277993" w:rsidP="00022175">
      <w:pPr>
        <w:pStyle w:val="Puesto"/>
        <w:ind w:right="-93"/>
        <w:jc w:val="both"/>
        <w:rPr>
          <w:rFonts w:ascii="Arial Narrow" w:eastAsia="Times New Roman" w:hAnsi="Arial Narrow" w:cs="Arial"/>
          <w:sz w:val="24"/>
          <w:szCs w:val="24"/>
          <w:lang w:eastAsia="es-MX"/>
        </w:rPr>
      </w:pPr>
      <w:r w:rsidRPr="00022175">
        <w:rPr>
          <w:rFonts w:ascii="Arial Narrow" w:eastAsia="Times New Roman" w:hAnsi="Arial Narrow" w:cs="Arial"/>
          <w:sz w:val="24"/>
          <w:szCs w:val="24"/>
          <w:lang w:eastAsia="es-MX"/>
        </w:rPr>
        <w:t xml:space="preserve">PROTESTAMOS LO NECESARIO EN LA CIUDAD DE MÉRIDA, </w:t>
      </w:r>
      <w:r w:rsidR="009A34B7" w:rsidRPr="00022175">
        <w:rPr>
          <w:rFonts w:ascii="Arial Narrow" w:eastAsia="Times New Roman" w:hAnsi="Arial Narrow" w:cs="Arial"/>
          <w:sz w:val="24"/>
          <w:szCs w:val="24"/>
          <w:lang w:eastAsia="es-MX"/>
        </w:rPr>
        <w:t xml:space="preserve">YUCATÁN A LOS  </w:t>
      </w:r>
      <w:r w:rsidR="007226EC" w:rsidRPr="00022175">
        <w:rPr>
          <w:rFonts w:ascii="Arial Narrow" w:eastAsia="Times New Roman" w:hAnsi="Arial Narrow" w:cs="Arial"/>
          <w:sz w:val="24"/>
          <w:szCs w:val="24"/>
          <w:lang w:eastAsia="es-MX"/>
        </w:rPr>
        <w:t>TRECE</w:t>
      </w:r>
      <w:r w:rsidR="009A34B7" w:rsidRPr="00022175">
        <w:rPr>
          <w:rFonts w:ascii="Arial Narrow" w:eastAsia="Times New Roman" w:hAnsi="Arial Narrow" w:cs="Arial"/>
          <w:sz w:val="24"/>
          <w:szCs w:val="24"/>
          <w:lang w:eastAsia="es-MX"/>
        </w:rPr>
        <w:t xml:space="preserve">  </w:t>
      </w:r>
      <w:r w:rsidRPr="00022175">
        <w:rPr>
          <w:rFonts w:ascii="Arial Narrow" w:eastAsia="Times New Roman" w:hAnsi="Arial Narrow" w:cs="Arial"/>
          <w:sz w:val="24"/>
          <w:szCs w:val="24"/>
          <w:lang w:eastAsia="es-MX"/>
        </w:rPr>
        <w:t xml:space="preserve">DÍAS </w:t>
      </w:r>
      <w:r w:rsidR="009A34B7" w:rsidRPr="00022175">
        <w:rPr>
          <w:rFonts w:ascii="Arial Narrow" w:eastAsia="Times New Roman" w:hAnsi="Arial Narrow" w:cs="Arial"/>
          <w:sz w:val="24"/>
          <w:szCs w:val="24"/>
          <w:lang w:eastAsia="es-MX"/>
        </w:rPr>
        <w:t>DEL MES DE</w:t>
      </w:r>
      <w:r w:rsidR="00940409" w:rsidRPr="00022175">
        <w:rPr>
          <w:rFonts w:ascii="Arial Narrow" w:eastAsia="Times New Roman" w:hAnsi="Arial Narrow" w:cs="Arial"/>
          <w:sz w:val="24"/>
          <w:szCs w:val="24"/>
          <w:lang w:eastAsia="es-MX"/>
        </w:rPr>
        <w:t xml:space="preserve"> SEPTIEMBRE</w:t>
      </w:r>
      <w:r w:rsidRPr="00022175">
        <w:rPr>
          <w:rFonts w:ascii="Arial Narrow" w:eastAsia="Times New Roman" w:hAnsi="Arial Narrow" w:cs="Arial"/>
          <w:sz w:val="24"/>
          <w:szCs w:val="24"/>
          <w:lang w:eastAsia="es-MX"/>
        </w:rPr>
        <w:t xml:space="preserve"> DE 2023.</w:t>
      </w:r>
    </w:p>
    <w:p w14:paraId="0049A23E" w14:textId="742AD9AA" w:rsidR="00103CA6" w:rsidRPr="00573184" w:rsidRDefault="00103CA6" w:rsidP="00F92FE2">
      <w:pPr>
        <w:jc w:val="both"/>
        <w:rPr>
          <w:rFonts w:ascii="Arial" w:hAnsi="Arial" w:cs="Arial"/>
          <w:sz w:val="24"/>
          <w:szCs w:val="24"/>
        </w:rPr>
      </w:pPr>
      <w:r w:rsidRPr="00573184">
        <w:rPr>
          <w:rFonts w:ascii="Arial" w:eastAsia="Times New Roman" w:hAnsi="Arial" w:cs="Arial"/>
          <w:bCs/>
          <w:noProof/>
          <w:sz w:val="24"/>
          <w:szCs w:val="24"/>
          <w:lang w:eastAsia="es-MX"/>
        </w:rPr>
        <mc:AlternateContent>
          <mc:Choice Requires="wps">
            <w:drawing>
              <wp:anchor distT="45720" distB="45720" distL="114300" distR="114300" simplePos="0" relativeHeight="251659264" behindDoc="0" locked="0" layoutInCell="1" allowOverlap="1" wp14:anchorId="6A1CCB7D" wp14:editId="6DB775D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0B6CAECA" w14:textId="77777777"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14:paraId="637A42B6" w14:textId="77777777" w:rsidR="00103CA6" w:rsidRPr="00AD2BAD" w:rsidRDefault="00103CA6" w:rsidP="00103CA6">
                            <w:pPr>
                              <w:jc w:val="center"/>
                              <w:rPr>
                                <w:rFonts w:ascii="Bahnschrift" w:hAnsi="Bahnschrift"/>
                                <w:b/>
                              </w:rPr>
                            </w:pPr>
                            <w:r w:rsidRPr="00AD2BAD">
                              <w:rPr>
                                <w:rFonts w:ascii="Bahnschrift" w:hAnsi="Bahnschrift"/>
                                <w:b/>
                              </w:rPr>
                              <w:t>DIP. GASPAR ARMANDO QUINTAL PARRA</w:t>
                            </w:r>
                          </w:p>
                          <w:p w14:paraId="645E3D52" w14:textId="77777777" w:rsidR="00103CA6" w:rsidRPr="00AD2BAD" w:rsidRDefault="00103CA6" w:rsidP="00103CA6">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6A1CCB7D"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14:paraId="0B6CAECA" w14:textId="77777777"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14:paraId="637A42B6" w14:textId="77777777" w:rsidR="00103CA6" w:rsidRPr="00AD2BAD" w:rsidRDefault="00103CA6" w:rsidP="00103CA6">
                      <w:pPr>
                        <w:jc w:val="center"/>
                        <w:rPr>
                          <w:rFonts w:ascii="Bahnschrift" w:hAnsi="Bahnschrift"/>
                          <w:b/>
                        </w:rPr>
                      </w:pPr>
                      <w:r w:rsidRPr="00AD2BAD">
                        <w:rPr>
                          <w:rFonts w:ascii="Bahnschrift" w:hAnsi="Bahnschrift"/>
                          <w:b/>
                        </w:rPr>
                        <w:t>DIP. GASPAR ARMANDO QUINTAL PARRA</w:t>
                      </w:r>
                    </w:p>
                    <w:p w14:paraId="645E3D52" w14:textId="77777777" w:rsidR="00103CA6" w:rsidRPr="00AD2BAD" w:rsidRDefault="00103CA6" w:rsidP="00103CA6">
                      <w:pPr>
                        <w:jc w:val="center"/>
                        <w:rPr>
                          <w:rFonts w:ascii="Bahnschrift" w:hAnsi="Bahnschrift"/>
                          <w:i/>
                          <w:sz w:val="20"/>
                        </w:rPr>
                      </w:pPr>
                      <w:r w:rsidRPr="00AD2BAD">
                        <w:rPr>
                          <w:rFonts w:ascii="Bahnschrift" w:hAnsi="Bahnschrift"/>
                          <w:i/>
                          <w:sz w:val="20"/>
                        </w:rPr>
                        <w:t>Coordinador de la Fracción Legislativa del Partido Revolucionario Institucional en la LXIII Legislatura del H. Congreso del Estado de Yucatán</w:t>
                      </w:r>
                    </w:p>
                  </w:txbxContent>
                </v:textbox>
                <w10:wrap type="square"/>
              </v:shape>
            </w:pict>
          </mc:Fallback>
        </mc:AlternateContent>
      </w:r>
      <w:r w:rsidRPr="00573184">
        <w:rPr>
          <w:rFonts w:ascii="Arial" w:eastAsia="Times New Roman" w:hAnsi="Arial" w:cs="Arial"/>
          <w:bCs/>
          <w:noProof/>
          <w:sz w:val="24"/>
          <w:szCs w:val="24"/>
          <w:lang w:eastAsia="es-MX"/>
        </w:rPr>
        <mc:AlternateContent>
          <mc:Choice Requires="wps">
            <w:drawing>
              <wp:anchor distT="45720" distB="45720" distL="114300" distR="114300" simplePos="0" relativeHeight="251660288" behindDoc="0" locked="0" layoutInCell="1" allowOverlap="1" wp14:anchorId="322FB2FC" wp14:editId="6AF2424A">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14:paraId="157F0BA2" w14:textId="77777777"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14:paraId="45EE0517" w14:textId="77777777" w:rsidR="00103CA6" w:rsidRPr="00AD2BAD" w:rsidRDefault="00103CA6" w:rsidP="00103CA6">
                            <w:pPr>
                              <w:jc w:val="center"/>
                              <w:rPr>
                                <w:rFonts w:ascii="Bahnschrift" w:hAnsi="Bahnschrift"/>
                                <w:b/>
                              </w:rPr>
                            </w:pPr>
                            <w:r w:rsidRPr="00AD2BAD">
                              <w:rPr>
                                <w:rFonts w:ascii="Bahnschrift" w:hAnsi="Bahnschrift"/>
                                <w:b/>
                              </w:rPr>
                              <w:t>DIP. KARLA REYNA FRANCO BLANCO</w:t>
                            </w:r>
                          </w:p>
                          <w:p w14:paraId="574628E2" w14:textId="77777777" w:rsidR="00103CA6" w:rsidRPr="00AD2BAD" w:rsidRDefault="00103CA6" w:rsidP="00103CA6">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22FB2FC"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14:paraId="157F0BA2" w14:textId="77777777" w:rsidR="00103CA6" w:rsidRPr="00AD2BAD" w:rsidRDefault="00103CA6" w:rsidP="00103CA6">
                      <w:pPr>
                        <w:jc w:val="center"/>
                        <w:rPr>
                          <w:rFonts w:ascii="Bahnschrift" w:hAnsi="Bahnschrift"/>
                          <w:b/>
                        </w:rPr>
                      </w:pPr>
                      <w:r w:rsidRPr="00AD2BAD">
                        <w:rPr>
                          <w:rFonts w:ascii="Bahnschrift" w:hAnsi="Bahnschrift"/>
                          <w:b/>
                        </w:rPr>
                        <w:t>_____________________________________</w:t>
                      </w:r>
                    </w:p>
                    <w:p w14:paraId="45EE0517" w14:textId="77777777" w:rsidR="00103CA6" w:rsidRPr="00AD2BAD" w:rsidRDefault="00103CA6" w:rsidP="00103CA6">
                      <w:pPr>
                        <w:jc w:val="center"/>
                        <w:rPr>
                          <w:rFonts w:ascii="Bahnschrift" w:hAnsi="Bahnschrift"/>
                          <w:b/>
                        </w:rPr>
                      </w:pPr>
                      <w:r w:rsidRPr="00AD2BAD">
                        <w:rPr>
                          <w:rFonts w:ascii="Bahnschrift" w:hAnsi="Bahnschrift"/>
                          <w:b/>
                        </w:rPr>
                        <w:t>DIP. KARLA REYNA FRANCO BLANCO</w:t>
                      </w:r>
                    </w:p>
                    <w:p w14:paraId="574628E2" w14:textId="77777777" w:rsidR="00103CA6" w:rsidRPr="00AD2BAD" w:rsidRDefault="00103CA6" w:rsidP="00103CA6">
                      <w:pPr>
                        <w:jc w:val="center"/>
                        <w:rPr>
                          <w:rFonts w:ascii="Bahnschrift" w:hAnsi="Bahnschrift"/>
                          <w:i/>
                          <w:sz w:val="20"/>
                        </w:rPr>
                      </w:pPr>
                      <w:r w:rsidRPr="00AD2BAD">
                        <w:rPr>
                          <w:rFonts w:ascii="Bahnschrift" w:hAnsi="Bahnschrift"/>
                          <w:i/>
                          <w:sz w:val="20"/>
                        </w:rPr>
                        <w:t>Integrante de la Fracción Legislativa del Partido Revolucionario Institucional en la LXIII Legislatura del H. Congreso del Estado de Yucatán</w:t>
                      </w:r>
                    </w:p>
                  </w:txbxContent>
                </v:textbox>
                <w10:wrap type="square"/>
              </v:shape>
            </w:pict>
          </mc:Fallback>
        </mc:AlternateContent>
      </w:r>
    </w:p>
    <w:sectPr w:rsidR="00103CA6" w:rsidRPr="0057318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E1075" w14:textId="77777777" w:rsidR="00DA0F63" w:rsidRDefault="00DA0F63" w:rsidP="000C7FE1">
      <w:pPr>
        <w:spacing w:after="0" w:line="240" w:lineRule="auto"/>
      </w:pPr>
      <w:r>
        <w:separator/>
      </w:r>
    </w:p>
  </w:endnote>
  <w:endnote w:type="continuationSeparator" w:id="0">
    <w:p w14:paraId="4CD4CD52" w14:textId="77777777" w:rsidR="00DA0F63" w:rsidRDefault="00DA0F63" w:rsidP="000C7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8F608" w14:textId="6BA1485C" w:rsidR="00061AA4" w:rsidRDefault="00061AA4">
    <w:pPr>
      <w:pStyle w:val="Piedepgina"/>
    </w:pPr>
  </w:p>
  <w:p w14:paraId="0E27D3EA" w14:textId="77777777" w:rsidR="005E23B0" w:rsidRDefault="005E23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FA479" w14:textId="77777777" w:rsidR="00DA0F63" w:rsidRDefault="00DA0F63" w:rsidP="000C7FE1">
      <w:pPr>
        <w:spacing w:after="0" w:line="240" w:lineRule="auto"/>
      </w:pPr>
      <w:r>
        <w:separator/>
      </w:r>
    </w:p>
  </w:footnote>
  <w:footnote w:type="continuationSeparator" w:id="0">
    <w:p w14:paraId="2F470503" w14:textId="77777777" w:rsidR="00DA0F63" w:rsidRDefault="00DA0F63" w:rsidP="000C7FE1">
      <w:pPr>
        <w:spacing w:after="0" w:line="240" w:lineRule="auto"/>
      </w:pPr>
      <w:r>
        <w:continuationSeparator/>
      </w:r>
    </w:p>
  </w:footnote>
  <w:footnote w:id="1">
    <w:p w14:paraId="49CBF3AD" w14:textId="70E38FF7" w:rsidR="00061AA4" w:rsidRPr="0008356E" w:rsidRDefault="00061AA4" w:rsidP="00061AA4">
      <w:pPr>
        <w:spacing w:line="360" w:lineRule="auto"/>
        <w:jc w:val="both"/>
        <w:rPr>
          <w:rFonts w:ascii="Arial Narrow" w:hAnsi="Arial Narrow" w:cs="Arial"/>
          <w:i/>
          <w:sz w:val="18"/>
          <w:szCs w:val="18"/>
          <w:highlight w:val="cyan"/>
        </w:rPr>
      </w:pPr>
      <w:bookmarkStart w:id="4" w:name="_GoBack"/>
      <w:r w:rsidRPr="0008356E">
        <w:rPr>
          <w:rStyle w:val="Refdenotaalpie"/>
          <w:rFonts w:ascii="Arial Narrow" w:hAnsi="Arial Narrow"/>
          <w:i/>
          <w:sz w:val="18"/>
          <w:szCs w:val="18"/>
        </w:rPr>
        <w:footnoteRef/>
      </w:r>
      <w:r w:rsidRPr="0008356E">
        <w:rPr>
          <w:rFonts w:ascii="Arial Narrow" w:hAnsi="Arial Narrow"/>
          <w:i/>
          <w:sz w:val="18"/>
          <w:szCs w:val="18"/>
        </w:rPr>
        <w:t xml:space="preserve"> </w:t>
      </w:r>
      <w:hyperlink r:id="rId1" w:history="1">
        <w:r w:rsidRPr="0008356E">
          <w:rPr>
            <w:rStyle w:val="Hipervnculo"/>
            <w:rFonts w:ascii="Arial Narrow" w:hAnsi="Arial Narrow" w:cs="Arial"/>
            <w:i/>
            <w:sz w:val="18"/>
            <w:szCs w:val="18"/>
          </w:rPr>
          <w:t>https://inegi.org.mx/app/tabulados/interactivos/?px=ENADIS_1&amp;bd=ENADIS</w:t>
        </w:r>
      </w:hyperlink>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532D6" w14:textId="461A7E0B" w:rsidR="005E23B0" w:rsidRDefault="00AB40E1">
    <w:pPr>
      <w:pStyle w:val="Encabezado"/>
    </w:pPr>
    <w:r w:rsidRPr="005E23B0">
      <w:rPr>
        <w:noProof/>
        <w:lang w:eastAsia="es-MX"/>
      </w:rPr>
      <w:drawing>
        <wp:anchor distT="0" distB="0" distL="114300" distR="114300" simplePos="0" relativeHeight="251661312" behindDoc="0" locked="0" layoutInCell="1" allowOverlap="1" wp14:anchorId="2828E91D" wp14:editId="704442CD">
          <wp:simplePos x="0" y="0"/>
          <wp:positionH relativeFrom="column">
            <wp:posOffset>5100320</wp:posOffset>
          </wp:positionH>
          <wp:positionV relativeFrom="paragraph">
            <wp:posOffset>-1137920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1">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3B0" w:rsidRPr="005E23B0">
      <w:rPr>
        <w:noProof/>
        <w:lang w:eastAsia="es-MX"/>
      </w:rPr>
      <w:drawing>
        <wp:anchor distT="0" distB="0" distL="114300" distR="114300" simplePos="0" relativeHeight="251659264" behindDoc="1" locked="0" layoutInCell="1" allowOverlap="1" wp14:anchorId="12A5F777" wp14:editId="04133F84">
          <wp:simplePos x="0" y="0"/>
          <wp:positionH relativeFrom="column">
            <wp:posOffset>2278380</wp:posOffset>
          </wp:positionH>
          <wp:positionV relativeFrom="paragraph">
            <wp:posOffset>-325120</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rsidR="005E23B0" w:rsidRPr="005E23B0">
      <w:rPr>
        <w:noProof/>
        <w:lang w:eastAsia="es-MX"/>
      </w:rPr>
      <w:drawing>
        <wp:anchor distT="0" distB="0" distL="114300" distR="114300" simplePos="0" relativeHeight="251660288" behindDoc="0" locked="0" layoutInCell="1" allowOverlap="1" wp14:anchorId="71785B2B" wp14:editId="55B1494F">
          <wp:simplePos x="0" y="0"/>
          <wp:positionH relativeFrom="column">
            <wp:posOffset>-1076325</wp:posOffset>
          </wp:positionH>
          <wp:positionV relativeFrom="paragraph">
            <wp:posOffset>38735</wp:posOffset>
          </wp:positionV>
          <wp:extent cx="2809240" cy="473075"/>
          <wp:effectExtent l="0" t="0" r="0" b="3175"/>
          <wp:wrapSquare wrapText="bothSides"/>
          <wp:docPr id="1" name="Imagen 1" descr="Copia de Copia de Copia de presentación 10x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ia de Copia de Copia de presentación 10xm"/>
                  <pic:cNvPicPr>
                    <a:picLocks noChangeAspect="1" noChangeArrowheads="1"/>
                  </pic:cNvPicPr>
                </pic:nvPicPr>
                <pic:blipFill>
                  <a:blip r:embed="rId3">
                    <a:extLst>
                      <a:ext uri="{28A0092B-C50C-407E-A947-70E740481C1C}">
                        <a14:useLocalDpi xmlns:a14="http://schemas.microsoft.com/office/drawing/2010/main" val="0"/>
                      </a:ext>
                    </a:extLst>
                  </a:blip>
                  <a:srcRect r="66814" b="90013"/>
                  <a:stretch>
                    <a:fillRect/>
                  </a:stretch>
                </pic:blipFill>
                <pic:spPr bwMode="auto">
                  <a:xfrm>
                    <a:off x="0" y="0"/>
                    <a:ext cx="2809240" cy="473075"/>
                  </a:xfrm>
                  <a:prstGeom prst="rect">
                    <a:avLst/>
                  </a:prstGeom>
                  <a:noFill/>
                </pic:spPr>
              </pic:pic>
            </a:graphicData>
          </a:graphic>
          <wp14:sizeRelH relativeFrom="page">
            <wp14:pctWidth>0</wp14:pctWidth>
          </wp14:sizeRelH>
          <wp14:sizeRelV relativeFrom="page">
            <wp14:pctHeight>0</wp14:pctHeight>
          </wp14:sizeRelV>
        </wp:anchor>
      </w:drawing>
    </w:r>
    <w:r w:rsidR="005E23B0">
      <w:t xml:space="preserve">     </w:t>
    </w:r>
  </w:p>
  <w:p w14:paraId="665BFF67" w14:textId="77777777" w:rsidR="005E23B0" w:rsidRDefault="005E23B0">
    <w:pPr>
      <w:pStyle w:val="Encabezado"/>
    </w:pPr>
  </w:p>
  <w:p w14:paraId="7261ED14" w14:textId="77777777" w:rsidR="005E23B0" w:rsidRDefault="005E23B0">
    <w:pPr>
      <w:pStyle w:val="Encabezado"/>
    </w:pPr>
  </w:p>
  <w:p w14:paraId="31D1103A" w14:textId="77777777" w:rsidR="005E23B0" w:rsidRDefault="005E23B0">
    <w:pPr>
      <w:pStyle w:val="Encabezado"/>
    </w:pPr>
  </w:p>
  <w:p w14:paraId="3C685391" w14:textId="77777777" w:rsidR="005E23B0" w:rsidRDefault="005E23B0">
    <w:pPr>
      <w:pStyle w:val="Encabezado"/>
    </w:pPr>
  </w:p>
  <w:p w14:paraId="095ABAFE" w14:textId="77777777" w:rsidR="005E23B0" w:rsidRDefault="005E23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92649"/>
    <w:multiLevelType w:val="multilevel"/>
    <w:tmpl w:val="FF28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10545"/>
    <w:multiLevelType w:val="hybridMultilevel"/>
    <w:tmpl w:val="D2E2BF54"/>
    <w:lvl w:ilvl="0" w:tplc="EB105B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E45E30"/>
    <w:multiLevelType w:val="hybridMultilevel"/>
    <w:tmpl w:val="D2CED05A"/>
    <w:lvl w:ilvl="0" w:tplc="A4D056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A94C40"/>
    <w:multiLevelType w:val="hybridMultilevel"/>
    <w:tmpl w:val="34644B28"/>
    <w:lvl w:ilvl="0" w:tplc="9CD4E4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0F36B1"/>
    <w:multiLevelType w:val="hybridMultilevel"/>
    <w:tmpl w:val="60ECC9B8"/>
    <w:lvl w:ilvl="0" w:tplc="0A664D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3535AD"/>
    <w:multiLevelType w:val="hybridMultilevel"/>
    <w:tmpl w:val="93A00FEA"/>
    <w:lvl w:ilvl="0" w:tplc="C8865C18">
      <w:start w:val="1"/>
      <w:numFmt w:val="upperRoman"/>
      <w:lvlText w:val="%1."/>
      <w:lvlJc w:val="left"/>
      <w:pPr>
        <w:ind w:left="792" w:hanging="720"/>
      </w:pPr>
      <w:rPr>
        <w:rFonts w:hint="default"/>
      </w:rPr>
    </w:lvl>
    <w:lvl w:ilvl="1" w:tplc="080A0019" w:tentative="1">
      <w:start w:val="1"/>
      <w:numFmt w:val="lowerLetter"/>
      <w:lvlText w:val="%2."/>
      <w:lvlJc w:val="left"/>
      <w:pPr>
        <w:ind w:left="1152" w:hanging="360"/>
      </w:pPr>
    </w:lvl>
    <w:lvl w:ilvl="2" w:tplc="080A001B" w:tentative="1">
      <w:start w:val="1"/>
      <w:numFmt w:val="lowerRoman"/>
      <w:lvlText w:val="%3."/>
      <w:lvlJc w:val="right"/>
      <w:pPr>
        <w:ind w:left="1872" w:hanging="180"/>
      </w:pPr>
    </w:lvl>
    <w:lvl w:ilvl="3" w:tplc="080A000F" w:tentative="1">
      <w:start w:val="1"/>
      <w:numFmt w:val="decimal"/>
      <w:lvlText w:val="%4."/>
      <w:lvlJc w:val="left"/>
      <w:pPr>
        <w:ind w:left="2592" w:hanging="360"/>
      </w:pPr>
    </w:lvl>
    <w:lvl w:ilvl="4" w:tplc="080A0019" w:tentative="1">
      <w:start w:val="1"/>
      <w:numFmt w:val="lowerLetter"/>
      <w:lvlText w:val="%5."/>
      <w:lvlJc w:val="left"/>
      <w:pPr>
        <w:ind w:left="3312" w:hanging="360"/>
      </w:pPr>
    </w:lvl>
    <w:lvl w:ilvl="5" w:tplc="080A001B" w:tentative="1">
      <w:start w:val="1"/>
      <w:numFmt w:val="lowerRoman"/>
      <w:lvlText w:val="%6."/>
      <w:lvlJc w:val="right"/>
      <w:pPr>
        <w:ind w:left="4032" w:hanging="180"/>
      </w:pPr>
    </w:lvl>
    <w:lvl w:ilvl="6" w:tplc="080A000F" w:tentative="1">
      <w:start w:val="1"/>
      <w:numFmt w:val="decimal"/>
      <w:lvlText w:val="%7."/>
      <w:lvlJc w:val="left"/>
      <w:pPr>
        <w:ind w:left="4752" w:hanging="360"/>
      </w:pPr>
    </w:lvl>
    <w:lvl w:ilvl="7" w:tplc="080A0019" w:tentative="1">
      <w:start w:val="1"/>
      <w:numFmt w:val="lowerLetter"/>
      <w:lvlText w:val="%8."/>
      <w:lvlJc w:val="left"/>
      <w:pPr>
        <w:ind w:left="5472" w:hanging="360"/>
      </w:pPr>
    </w:lvl>
    <w:lvl w:ilvl="8" w:tplc="080A001B" w:tentative="1">
      <w:start w:val="1"/>
      <w:numFmt w:val="lowerRoman"/>
      <w:lvlText w:val="%9."/>
      <w:lvlJc w:val="right"/>
      <w:pPr>
        <w:ind w:left="6192" w:hanging="180"/>
      </w:pPr>
    </w:lvl>
  </w:abstractNum>
  <w:abstractNum w:abstractNumId="6" w15:restartNumberingAfterBreak="0">
    <w:nsid w:val="2D9447A1"/>
    <w:multiLevelType w:val="hybridMultilevel"/>
    <w:tmpl w:val="492C9FE6"/>
    <w:lvl w:ilvl="0" w:tplc="080A0017">
      <w:start w:val="1"/>
      <w:numFmt w:val="lowerLetter"/>
      <w:lvlText w:val="%1)"/>
      <w:lvlJc w:val="left"/>
      <w:pPr>
        <w:ind w:left="1344" w:hanging="360"/>
      </w:p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7" w15:restartNumberingAfterBreak="0">
    <w:nsid w:val="35331C23"/>
    <w:multiLevelType w:val="hybridMultilevel"/>
    <w:tmpl w:val="8A627730"/>
    <w:lvl w:ilvl="0" w:tplc="C008A690">
      <w:start w:val="1"/>
      <w:numFmt w:val="upperRoman"/>
      <w:lvlText w:val="%1."/>
      <w:lvlJc w:val="left"/>
      <w:pPr>
        <w:ind w:left="984" w:hanging="720"/>
      </w:pPr>
      <w:rPr>
        <w:rFonts w:hint="default"/>
      </w:rPr>
    </w:lvl>
    <w:lvl w:ilvl="1" w:tplc="080A0019" w:tentative="1">
      <w:start w:val="1"/>
      <w:numFmt w:val="lowerLetter"/>
      <w:lvlText w:val="%2."/>
      <w:lvlJc w:val="left"/>
      <w:pPr>
        <w:ind w:left="1344" w:hanging="360"/>
      </w:pPr>
    </w:lvl>
    <w:lvl w:ilvl="2" w:tplc="080A001B" w:tentative="1">
      <w:start w:val="1"/>
      <w:numFmt w:val="lowerRoman"/>
      <w:lvlText w:val="%3."/>
      <w:lvlJc w:val="right"/>
      <w:pPr>
        <w:ind w:left="2064" w:hanging="180"/>
      </w:pPr>
    </w:lvl>
    <w:lvl w:ilvl="3" w:tplc="080A000F" w:tentative="1">
      <w:start w:val="1"/>
      <w:numFmt w:val="decimal"/>
      <w:lvlText w:val="%4."/>
      <w:lvlJc w:val="left"/>
      <w:pPr>
        <w:ind w:left="2784" w:hanging="360"/>
      </w:pPr>
    </w:lvl>
    <w:lvl w:ilvl="4" w:tplc="080A0019" w:tentative="1">
      <w:start w:val="1"/>
      <w:numFmt w:val="lowerLetter"/>
      <w:lvlText w:val="%5."/>
      <w:lvlJc w:val="left"/>
      <w:pPr>
        <w:ind w:left="3504" w:hanging="360"/>
      </w:pPr>
    </w:lvl>
    <w:lvl w:ilvl="5" w:tplc="080A001B" w:tentative="1">
      <w:start w:val="1"/>
      <w:numFmt w:val="lowerRoman"/>
      <w:lvlText w:val="%6."/>
      <w:lvlJc w:val="right"/>
      <w:pPr>
        <w:ind w:left="4224" w:hanging="180"/>
      </w:pPr>
    </w:lvl>
    <w:lvl w:ilvl="6" w:tplc="080A000F" w:tentative="1">
      <w:start w:val="1"/>
      <w:numFmt w:val="decimal"/>
      <w:lvlText w:val="%7."/>
      <w:lvlJc w:val="left"/>
      <w:pPr>
        <w:ind w:left="4944" w:hanging="360"/>
      </w:pPr>
    </w:lvl>
    <w:lvl w:ilvl="7" w:tplc="080A0019" w:tentative="1">
      <w:start w:val="1"/>
      <w:numFmt w:val="lowerLetter"/>
      <w:lvlText w:val="%8."/>
      <w:lvlJc w:val="left"/>
      <w:pPr>
        <w:ind w:left="5664" w:hanging="360"/>
      </w:pPr>
    </w:lvl>
    <w:lvl w:ilvl="8" w:tplc="080A001B" w:tentative="1">
      <w:start w:val="1"/>
      <w:numFmt w:val="lowerRoman"/>
      <w:lvlText w:val="%9."/>
      <w:lvlJc w:val="right"/>
      <w:pPr>
        <w:ind w:left="6384" w:hanging="180"/>
      </w:pPr>
    </w:lvl>
  </w:abstractNum>
  <w:abstractNum w:abstractNumId="8" w15:restartNumberingAfterBreak="0">
    <w:nsid w:val="3C890961"/>
    <w:multiLevelType w:val="hybridMultilevel"/>
    <w:tmpl w:val="D2CED05A"/>
    <w:lvl w:ilvl="0" w:tplc="A4D056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565ED6"/>
    <w:multiLevelType w:val="hybridMultilevel"/>
    <w:tmpl w:val="0D028C44"/>
    <w:lvl w:ilvl="0" w:tplc="44189B8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A75281F"/>
    <w:multiLevelType w:val="hybridMultilevel"/>
    <w:tmpl w:val="E70E9D60"/>
    <w:lvl w:ilvl="0" w:tplc="52527F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3B3F07"/>
    <w:multiLevelType w:val="hybridMultilevel"/>
    <w:tmpl w:val="7148343C"/>
    <w:lvl w:ilvl="0" w:tplc="20CCAD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603C92"/>
    <w:multiLevelType w:val="hybridMultilevel"/>
    <w:tmpl w:val="C00413E0"/>
    <w:lvl w:ilvl="0" w:tplc="E98894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894126"/>
    <w:multiLevelType w:val="hybridMultilevel"/>
    <w:tmpl w:val="233C0E4C"/>
    <w:lvl w:ilvl="0" w:tplc="F5EA9B7A">
      <w:start w:val="1"/>
      <w:numFmt w:val="lowerLetter"/>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abstractNum w:abstractNumId="14" w15:restartNumberingAfterBreak="0">
    <w:nsid w:val="653F7DD9"/>
    <w:multiLevelType w:val="hybridMultilevel"/>
    <w:tmpl w:val="98347B10"/>
    <w:lvl w:ilvl="0" w:tplc="0DF605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7EE7059"/>
    <w:multiLevelType w:val="hybridMultilevel"/>
    <w:tmpl w:val="E302441C"/>
    <w:lvl w:ilvl="0" w:tplc="A4D056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BD93CA4"/>
    <w:multiLevelType w:val="hybridMultilevel"/>
    <w:tmpl w:val="80886ACC"/>
    <w:lvl w:ilvl="0" w:tplc="18582764">
      <w:start w:val="1"/>
      <w:numFmt w:val="lowerLetter"/>
      <w:lvlText w:val="%1)"/>
      <w:lvlJc w:val="left"/>
      <w:pPr>
        <w:ind w:left="1344" w:hanging="360"/>
      </w:pPr>
      <w:rPr>
        <w:rFonts w:hint="default"/>
      </w:rPr>
    </w:lvl>
    <w:lvl w:ilvl="1" w:tplc="080A0019" w:tentative="1">
      <w:start w:val="1"/>
      <w:numFmt w:val="lowerLetter"/>
      <w:lvlText w:val="%2."/>
      <w:lvlJc w:val="left"/>
      <w:pPr>
        <w:ind w:left="2064" w:hanging="360"/>
      </w:pPr>
    </w:lvl>
    <w:lvl w:ilvl="2" w:tplc="080A001B" w:tentative="1">
      <w:start w:val="1"/>
      <w:numFmt w:val="lowerRoman"/>
      <w:lvlText w:val="%3."/>
      <w:lvlJc w:val="right"/>
      <w:pPr>
        <w:ind w:left="2784" w:hanging="180"/>
      </w:pPr>
    </w:lvl>
    <w:lvl w:ilvl="3" w:tplc="080A000F" w:tentative="1">
      <w:start w:val="1"/>
      <w:numFmt w:val="decimal"/>
      <w:lvlText w:val="%4."/>
      <w:lvlJc w:val="left"/>
      <w:pPr>
        <w:ind w:left="3504" w:hanging="360"/>
      </w:pPr>
    </w:lvl>
    <w:lvl w:ilvl="4" w:tplc="080A0019" w:tentative="1">
      <w:start w:val="1"/>
      <w:numFmt w:val="lowerLetter"/>
      <w:lvlText w:val="%5."/>
      <w:lvlJc w:val="left"/>
      <w:pPr>
        <w:ind w:left="4224" w:hanging="360"/>
      </w:pPr>
    </w:lvl>
    <w:lvl w:ilvl="5" w:tplc="080A001B" w:tentative="1">
      <w:start w:val="1"/>
      <w:numFmt w:val="lowerRoman"/>
      <w:lvlText w:val="%6."/>
      <w:lvlJc w:val="right"/>
      <w:pPr>
        <w:ind w:left="4944" w:hanging="180"/>
      </w:pPr>
    </w:lvl>
    <w:lvl w:ilvl="6" w:tplc="080A000F" w:tentative="1">
      <w:start w:val="1"/>
      <w:numFmt w:val="decimal"/>
      <w:lvlText w:val="%7."/>
      <w:lvlJc w:val="left"/>
      <w:pPr>
        <w:ind w:left="5664" w:hanging="360"/>
      </w:pPr>
    </w:lvl>
    <w:lvl w:ilvl="7" w:tplc="080A0019" w:tentative="1">
      <w:start w:val="1"/>
      <w:numFmt w:val="lowerLetter"/>
      <w:lvlText w:val="%8."/>
      <w:lvlJc w:val="left"/>
      <w:pPr>
        <w:ind w:left="6384" w:hanging="360"/>
      </w:pPr>
    </w:lvl>
    <w:lvl w:ilvl="8" w:tplc="080A001B" w:tentative="1">
      <w:start w:val="1"/>
      <w:numFmt w:val="lowerRoman"/>
      <w:lvlText w:val="%9."/>
      <w:lvlJc w:val="right"/>
      <w:pPr>
        <w:ind w:left="7104" w:hanging="180"/>
      </w:pPr>
    </w:lvl>
  </w:abstractNum>
  <w:num w:numId="1">
    <w:abstractNumId w:val="9"/>
  </w:num>
  <w:num w:numId="2">
    <w:abstractNumId w:val="0"/>
  </w:num>
  <w:num w:numId="3">
    <w:abstractNumId w:val="2"/>
  </w:num>
  <w:num w:numId="4">
    <w:abstractNumId w:val="1"/>
  </w:num>
  <w:num w:numId="5">
    <w:abstractNumId w:val="3"/>
  </w:num>
  <w:num w:numId="6">
    <w:abstractNumId w:val="5"/>
  </w:num>
  <w:num w:numId="7">
    <w:abstractNumId w:val="12"/>
  </w:num>
  <w:num w:numId="8">
    <w:abstractNumId w:val="7"/>
  </w:num>
  <w:num w:numId="9">
    <w:abstractNumId w:val="13"/>
  </w:num>
  <w:num w:numId="10">
    <w:abstractNumId w:val="16"/>
  </w:num>
  <w:num w:numId="11">
    <w:abstractNumId w:val="6"/>
  </w:num>
  <w:num w:numId="12">
    <w:abstractNumId w:val="10"/>
  </w:num>
  <w:num w:numId="13">
    <w:abstractNumId w:val="11"/>
  </w:num>
  <w:num w:numId="14">
    <w:abstractNumId w:val="4"/>
  </w:num>
  <w:num w:numId="15">
    <w:abstractNumId w:val="14"/>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E1"/>
    <w:rsid w:val="00000636"/>
    <w:rsid w:val="0000299F"/>
    <w:rsid w:val="00007813"/>
    <w:rsid w:val="00011912"/>
    <w:rsid w:val="00017E34"/>
    <w:rsid w:val="000202D5"/>
    <w:rsid w:val="00022175"/>
    <w:rsid w:val="00023820"/>
    <w:rsid w:val="000248B1"/>
    <w:rsid w:val="000250C0"/>
    <w:rsid w:val="00032B09"/>
    <w:rsid w:val="0003725A"/>
    <w:rsid w:val="000443C3"/>
    <w:rsid w:val="000466D2"/>
    <w:rsid w:val="0005113B"/>
    <w:rsid w:val="000524D7"/>
    <w:rsid w:val="00055CAD"/>
    <w:rsid w:val="00055D2E"/>
    <w:rsid w:val="0006063F"/>
    <w:rsid w:val="00061AA4"/>
    <w:rsid w:val="00062508"/>
    <w:rsid w:val="00070C1A"/>
    <w:rsid w:val="0008356E"/>
    <w:rsid w:val="00084B00"/>
    <w:rsid w:val="00097E12"/>
    <w:rsid w:val="000B2FC0"/>
    <w:rsid w:val="000B48EE"/>
    <w:rsid w:val="000B710D"/>
    <w:rsid w:val="000B77AA"/>
    <w:rsid w:val="000C2111"/>
    <w:rsid w:val="000C2706"/>
    <w:rsid w:val="000C308A"/>
    <w:rsid w:val="000C41E9"/>
    <w:rsid w:val="000C55B2"/>
    <w:rsid w:val="000C5672"/>
    <w:rsid w:val="000C7A83"/>
    <w:rsid w:val="000C7FE1"/>
    <w:rsid w:val="000D2EBE"/>
    <w:rsid w:val="000D6153"/>
    <w:rsid w:val="000E0E09"/>
    <w:rsid w:val="000F3E03"/>
    <w:rsid w:val="000F6221"/>
    <w:rsid w:val="00100009"/>
    <w:rsid w:val="001032AD"/>
    <w:rsid w:val="00103CA6"/>
    <w:rsid w:val="0010507F"/>
    <w:rsid w:val="00126545"/>
    <w:rsid w:val="00127CF1"/>
    <w:rsid w:val="001400A0"/>
    <w:rsid w:val="00140639"/>
    <w:rsid w:val="00147FF1"/>
    <w:rsid w:val="001505D0"/>
    <w:rsid w:val="001545B1"/>
    <w:rsid w:val="00157563"/>
    <w:rsid w:val="001637F7"/>
    <w:rsid w:val="00170315"/>
    <w:rsid w:val="001731D4"/>
    <w:rsid w:val="00177EF3"/>
    <w:rsid w:val="00180BF4"/>
    <w:rsid w:val="00182E41"/>
    <w:rsid w:val="001937C9"/>
    <w:rsid w:val="001948E4"/>
    <w:rsid w:val="00196D21"/>
    <w:rsid w:val="001971E7"/>
    <w:rsid w:val="001A7D62"/>
    <w:rsid w:val="001B0C06"/>
    <w:rsid w:val="001B358F"/>
    <w:rsid w:val="001C6CAC"/>
    <w:rsid w:val="001D322A"/>
    <w:rsid w:val="001E0C13"/>
    <w:rsid w:val="001E595F"/>
    <w:rsid w:val="001E65DB"/>
    <w:rsid w:val="001E7650"/>
    <w:rsid w:val="001F057A"/>
    <w:rsid w:val="001F1BA2"/>
    <w:rsid w:val="001F2F6D"/>
    <w:rsid w:val="001F5FC9"/>
    <w:rsid w:val="001F7351"/>
    <w:rsid w:val="001F7FFD"/>
    <w:rsid w:val="00215111"/>
    <w:rsid w:val="00226F7D"/>
    <w:rsid w:val="002300EC"/>
    <w:rsid w:val="002313D0"/>
    <w:rsid w:val="00231B2D"/>
    <w:rsid w:val="00235034"/>
    <w:rsid w:val="0023711F"/>
    <w:rsid w:val="00240BF6"/>
    <w:rsid w:val="00241D93"/>
    <w:rsid w:val="00242F85"/>
    <w:rsid w:val="002475B1"/>
    <w:rsid w:val="00254D01"/>
    <w:rsid w:val="00267696"/>
    <w:rsid w:val="002717D2"/>
    <w:rsid w:val="00277175"/>
    <w:rsid w:val="00277993"/>
    <w:rsid w:val="00295570"/>
    <w:rsid w:val="002A002F"/>
    <w:rsid w:val="002A03CB"/>
    <w:rsid w:val="002C22B9"/>
    <w:rsid w:val="002D5A50"/>
    <w:rsid w:val="002E3C96"/>
    <w:rsid w:val="002F0CD3"/>
    <w:rsid w:val="002F17F6"/>
    <w:rsid w:val="002F2920"/>
    <w:rsid w:val="00307073"/>
    <w:rsid w:val="0031687A"/>
    <w:rsid w:val="00322F2A"/>
    <w:rsid w:val="00331770"/>
    <w:rsid w:val="003342B0"/>
    <w:rsid w:val="003367C2"/>
    <w:rsid w:val="00337D9E"/>
    <w:rsid w:val="003450BF"/>
    <w:rsid w:val="003512A6"/>
    <w:rsid w:val="00351ED5"/>
    <w:rsid w:val="0035539D"/>
    <w:rsid w:val="0036765F"/>
    <w:rsid w:val="003679E5"/>
    <w:rsid w:val="00376DCB"/>
    <w:rsid w:val="00380B0A"/>
    <w:rsid w:val="00387BB4"/>
    <w:rsid w:val="0039029F"/>
    <w:rsid w:val="00394CDA"/>
    <w:rsid w:val="00396270"/>
    <w:rsid w:val="003A66FA"/>
    <w:rsid w:val="003A6EB5"/>
    <w:rsid w:val="003B2EB3"/>
    <w:rsid w:val="003C612F"/>
    <w:rsid w:val="003C6521"/>
    <w:rsid w:val="003D63F7"/>
    <w:rsid w:val="003D751B"/>
    <w:rsid w:val="003D7D1F"/>
    <w:rsid w:val="003E0832"/>
    <w:rsid w:val="003E0EA3"/>
    <w:rsid w:val="003E460F"/>
    <w:rsid w:val="003E667E"/>
    <w:rsid w:val="003F1FA5"/>
    <w:rsid w:val="003F32E0"/>
    <w:rsid w:val="003F3E95"/>
    <w:rsid w:val="00403BD7"/>
    <w:rsid w:val="00405CBA"/>
    <w:rsid w:val="004078F7"/>
    <w:rsid w:val="00412FB9"/>
    <w:rsid w:val="00417FD8"/>
    <w:rsid w:val="004275C8"/>
    <w:rsid w:val="00434D47"/>
    <w:rsid w:val="00437623"/>
    <w:rsid w:val="004506A7"/>
    <w:rsid w:val="00457BE6"/>
    <w:rsid w:val="00457CB8"/>
    <w:rsid w:val="004649CB"/>
    <w:rsid w:val="00474584"/>
    <w:rsid w:val="00495D51"/>
    <w:rsid w:val="004A4432"/>
    <w:rsid w:val="004A73AB"/>
    <w:rsid w:val="004B4603"/>
    <w:rsid w:val="004B7B76"/>
    <w:rsid w:val="004D1690"/>
    <w:rsid w:val="004D2A18"/>
    <w:rsid w:val="004E6269"/>
    <w:rsid w:val="004E6E06"/>
    <w:rsid w:val="00500E6C"/>
    <w:rsid w:val="00516439"/>
    <w:rsid w:val="00517B39"/>
    <w:rsid w:val="00522134"/>
    <w:rsid w:val="00522C58"/>
    <w:rsid w:val="00532E95"/>
    <w:rsid w:val="00535693"/>
    <w:rsid w:val="0053664E"/>
    <w:rsid w:val="00540320"/>
    <w:rsid w:val="005429DA"/>
    <w:rsid w:val="00543747"/>
    <w:rsid w:val="00544658"/>
    <w:rsid w:val="00544719"/>
    <w:rsid w:val="0055709F"/>
    <w:rsid w:val="00563C18"/>
    <w:rsid w:val="00563DBA"/>
    <w:rsid w:val="0056589B"/>
    <w:rsid w:val="0056716C"/>
    <w:rsid w:val="00571699"/>
    <w:rsid w:val="00573184"/>
    <w:rsid w:val="005733A7"/>
    <w:rsid w:val="0057386D"/>
    <w:rsid w:val="00573EE9"/>
    <w:rsid w:val="00576CE5"/>
    <w:rsid w:val="00582F91"/>
    <w:rsid w:val="00584DAB"/>
    <w:rsid w:val="00592F3F"/>
    <w:rsid w:val="00597279"/>
    <w:rsid w:val="00597508"/>
    <w:rsid w:val="00597D8C"/>
    <w:rsid w:val="005A256E"/>
    <w:rsid w:val="005A4058"/>
    <w:rsid w:val="005A5C7C"/>
    <w:rsid w:val="005B507D"/>
    <w:rsid w:val="005B709D"/>
    <w:rsid w:val="005C35B0"/>
    <w:rsid w:val="005C4119"/>
    <w:rsid w:val="005C4911"/>
    <w:rsid w:val="005C7CC4"/>
    <w:rsid w:val="005D1606"/>
    <w:rsid w:val="005D3D57"/>
    <w:rsid w:val="005E07F5"/>
    <w:rsid w:val="005E0C6E"/>
    <w:rsid w:val="005E23B0"/>
    <w:rsid w:val="005E6E0A"/>
    <w:rsid w:val="005E7E6B"/>
    <w:rsid w:val="005F69F2"/>
    <w:rsid w:val="006009BB"/>
    <w:rsid w:val="006026FE"/>
    <w:rsid w:val="0060364B"/>
    <w:rsid w:val="00612A08"/>
    <w:rsid w:val="00614972"/>
    <w:rsid w:val="00616153"/>
    <w:rsid w:val="006207F2"/>
    <w:rsid w:val="00630A49"/>
    <w:rsid w:val="00634F2F"/>
    <w:rsid w:val="0064251D"/>
    <w:rsid w:val="00642EC1"/>
    <w:rsid w:val="00677A1C"/>
    <w:rsid w:val="006943EF"/>
    <w:rsid w:val="00694660"/>
    <w:rsid w:val="00696AAD"/>
    <w:rsid w:val="00696D35"/>
    <w:rsid w:val="006A533C"/>
    <w:rsid w:val="006A7AD5"/>
    <w:rsid w:val="006B77A6"/>
    <w:rsid w:val="006B7E10"/>
    <w:rsid w:val="006C608A"/>
    <w:rsid w:val="006C6F57"/>
    <w:rsid w:val="006D1522"/>
    <w:rsid w:val="006E486B"/>
    <w:rsid w:val="006F440A"/>
    <w:rsid w:val="006F7E09"/>
    <w:rsid w:val="0070601B"/>
    <w:rsid w:val="007226EC"/>
    <w:rsid w:val="00723A28"/>
    <w:rsid w:val="00731ABB"/>
    <w:rsid w:val="00737177"/>
    <w:rsid w:val="0074340D"/>
    <w:rsid w:val="00762A41"/>
    <w:rsid w:val="00764E69"/>
    <w:rsid w:val="00771898"/>
    <w:rsid w:val="00775894"/>
    <w:rsid w:val="00784DA1"/>
    <w:rsid w:val="007900D2"/>
    <w:rsid w:val="007A34FF"/>
    <w:rsid w:val="007B1578"/>
    <w:rsid w:val="007B33BD"/>
    <w:rsid w:val="007C611B"/>
    <w:rsid w:val="007D38CE"/>
    <w:rsid w:val="007D5B4E"/>
    <w:rsid w:val="007D6396"/>
    <w:rsid w:val="007E7C49"/>
    <w:rsid w:val="007F5AA6"/>
    <w:rsid w:val="00815265"/>
    <w:rsid w:val="00841395"/>
    <w:rsid w:val="008433E1"/>
    <w:rsid w:val="00843C41"/>
    <w:rsid w:val="00844CFD"/>
    <w:rsid w:val="00845836"/>
    <w:rsid w:val="00853B0F"/>
    <w:rsid w:val="00853F2E"/>
    <w:rsid w:val="0086787F"/>
    <w:rsid w:val="00871A18"/>
    <w:rsid w:val="0087535A"/>
    <w:rsid w:val="008A0D4C"/>
    <w:rsid w:val="008A29E1"/>
    <w:rsid w:val="008A7224"/>
    <w:rsid w:val="008B4713"/>
    <w:rsid w:val="008B7B5C"/>
    <w:rsid w:val="008C3F30"/>
    <w:rsid w:val="008C6519"/>
    <w:rsid w:val="008D204E"/>
    <w:rsid w:val="008D2880"/>
    <w:rsid w:val="008D3730"/>
    <w:rsid w:val="008E34E4"/>
    <w:rsid w:val="008E614E"/>
    <w:rsid w:val="008E6356"/>
    <w:rsid w:val="008E6442"/>
    <w:rsid w:val="008E6570"/>
    <w:rsid w:val="008F0F73"/>
    <w:rsid w:val="008F47DE"/>
    <w:rsid w:val="008F5747"/>
    <w:rsid w:val="009065C9"/>
    <w:rsid w:val="0091201F"/>
    <w:rsid w:val="00913E84"/>
    <w:rsid w:val="00914F81"/>
    <w:rsid w:val="00916412"/>
    <w:rsid w:val="00930564"/>
    <w:rsid w:val="00930F24"/>
    <w:rsid w:val="00932EB3"/>
    <w:rsid w:val="00940409"/>
    <w:rsid w:val="00946697"/>
    <w:rsid w:val="00952114"/>
    <w:rsid w:val="009535DB"/>
    <w:rsid w:val="00956407"/>
    <w:rsid w:val="009749B7"/>
    <w:rsid w:val="00975D69"/>
    <w:rsid w:val="009778E2"/>
    <w:rsid w:val="009A05BC"/>
    <w:rsid w:val="009A34B7"/>
    <w:rsid w:val="009A4D07"/>
    <w:rsid w:val="009A6A26"/>
    <w:rsid w:val="009B0D28"/>
    <w:rsid w:val="009C2C94"/>
    <w:rsid w:val="009C505B"/>
    <w:rsid w:val="009D3A11"/>
    <w:rsid w:val="009D4CCE"/>
    <w:rsid w:val="009F06AC"/>
    <w:rsid w:val="009F3F10"/>
    <w:rsid w:val="009F4AC3"/>
    <w:rsid w:val="009F7C19"/>
    <w:rsid w:val="00A17435"/>
    <w:rsid w:val="00A20354"/>
    <w:rsid w:val="00A20FBB"/>
    <w:rsid w:val="00A21881"/>
    <w:rsid w:val="00A2413E"/>
    <w:rsid w:val="00A26587"/>
    <w:rsid w:val="00A26C44"/>
    <w:rsid w:val="00A27182"/>
    <w:rsid w:val="00A309B1"/>
    <w:rsid w:val="00A43A27"/>
    <w:rsid w:val="00A4444F"/>
    <w:rsid w:val="00A44871"/>
    <w:rsid w:val="00A45E47"/>
    <w:rsid w:val="00A4661E"/>
    <w:rsid w:val="00A47F2E"/>
    <w:rsid w:val="00A531C4"/>
    <w:rsid w:val="00A611B8"/>
    <w:rsid w:val="00A6135E"/>
    <w:rsid w:val="00A62C42"/>
    <w:rsid w:val="00A7547D"/>
    <w:rsid w:val="00A80863"/>
    <w:rsid w:val="00A902F4"/>
    <w:rsid w:val="00A91239"/>
    <w:rsid w:val="00AA0150"/>
    <w:rsid w:val="00AA7C97"/>
    <w:rsid w:val="00AB2BC4"/>
    <w:rsid w:val="00AB3784"/>
    <w:rsid w:val="00AB40E1"/>
    <w:rsid w:val="00AB5797"/>
    <w:rsid w:val="00AC1549"/>
    <w:rsid w:val="00AC4D7C"/>
    <w:rsid w:val="00AC5574"/>
    <w:rsid w:val="00AD1828"/>
    <w:rsid w:val="00AD4F66"/>
    <w:rsid w:val="00AF09AA"/>
    <w:rsid w:val="00B046CF"/>
    <w:rsid w:val="00B11DAB"/>
    <w:rsid w:val="00B26ED9"/>
    <w:rsid w:val="00B30FFA"/>
    <w:rsid w:val="00B313F1"/>
    <w:rsid w:val="00B472C7"/>
    <w:rsid w:val="00B553A3"/>
    <w:rsid w:val="00B55EF4"/>
    <w:rsid w:val="00B605BB"/>
    <w:rsid w:val="00B6244C"/>
    <w:rsid w:val="00B7011D"/>
    <w:rsid w:val="00B74300"/>
    <w:rsid w:val="00B77390"/>
    <w:rsid w:val="00B925AE"/>
    <w:rsid w:val="00B95A7B"/>
    <w:rsid w:val="00BA6794"/>
    <w:rsid w:val="00BB31D4"/>
    <w:rsid w:val="00BB521A"/>
    <w:rsid w:val="00BC0239"/>
    <w:rsid w:val="00BD41DB"/>
    <w:rsid w:val="00BD5F4D"/>
    <w:rsid w:val="00BE1140"/>
    <w:rsid w:val="00BF1123"/>
    <w:rsid w:val="00BF36DF"/>
    <w:rsid w:val="00C07A67"/>
    <w:rsid w:val="00C13292"/>
    <w:rsid w:val="00C161E7"/>
    <w:rsid w:val="00C20856"/>
    <w:rsid w:val="00C20868"/>
    <w:rsid w:val="00C20D35"/>
    <w:rsid w:val="00C21600"/>
    <w:rsid w:val="00C30957"/>
    <w:rsid w:val="00C323FA"/>
    <w:rsid w:val="00C446E7"/>
    <w:rsid w:val="00C531B6"/>
    <w:rsid w:val="00C56016"/>
    <w:rsid w:val="00C60C87"/>
    <w:rsid w:val="00C641B3"/>
    <w:rsid w:val="00C75B68"/>
    <w:rsid w:val="00C77DA4"/>
    <w:rsid w:val="00C82D92"/>
    <w:rsid w:val="00C84A43"/>
    <w:rsid w:val="00C94EA1"/>
    <w:rsid w:val="00C95541"/>
    <w:rsid w:val="00CA1C9B"/>
    <w:rsid w:val="00CA6FC0"/>
    <w:rsid w:val="00CB55E8"/>
    <w:rsid w:val="00CC40A4"/>
    <w:rsid w:val="00CC5C7E"/>
    <w:rsid w:val="00CC654B"/>
    <w:rsid w:val="00CC717B"/>
    <w:rsid w:val="00CE00E2"/>
    <w:rsid w:val="00CE4E59"/>
    <w:rsid w:val="00CF082D"/>
    <w:rsid w:val="00CF0970"/>
    <w:rsid w:val="00D009C1"/>
    <w:rsid w:val="00D057EF"/>
    <w:rsid w:val="00D06B77"/>
    <w:rsid w:val="00D21223"/>
    <w:rsid w:val="00D2194B"/>
    <w:rsid w:val="00D32315"/>
    <w:rsid w:val="00D5065F"/>
    <w:rsid w:val="00D6026D"/>
    <w:rsid w:val="00D60404"/>
    <w:rsid w:val="00D60929"/>
    <w:rsid w:val="00D60D04"/>
    <w:rsid w:val="00D673E2"/>
    <w:rsid w:val="00D720BC"/>
    <w:rsid w:val="00D7214A"/>
    <w:rsid w:val="00DA0F63"/>
    <w:rsid w:val="00DA131B"/>
    <w:rsid w:val="00DA299B"/>
    <w:rsid w:val="00DB7033"/>
    <w:rsid w:val="00DD2A3E"/>
    <w:rsid w:val="00DE2BB0"/>
    <w:rsid w:val="00DE3552"/>
    <w:rsid w:val="00DF4A14"/>
    <w:rsid w:val="00DF5214"/>
    <w:rsid w:val="00E02E10"/>
    <w:rsid w:val="00E058E5"/>
    <w:rsid w:val="00E079F0"/>
    <w:rsid w:val="00E10195"/>
    <w:rsid w:val="00E112F4"/>
    <w:rsid w:val="00E12616"/>
    <w:rsid w:val="00E15493"/>
    <w:rsid w:val="00E247C4"/>
    <w:rsid w:val="00E4391A"/>
    <w:rsid w:val="00E50728"/>
    <w:rsid w:val="00E51841"/>
    <w:rsid w:val="00E51DFD"/>
    <w:rsid w:val="00E568E2"/>
    <w:rsid w:val="00E60710"/>
    <w:rsid w:val="00E6258D"/>
    <w:rsid w:val="00E65641"/>
    <w:rsid w:val="00E737B7"/>
    <w:rsid w:val="00E76D17"/>
    <w:rsid w:val="00E86B5B"/>
    <w:rsid w:val="00E97403"/>
    <w:rsid w:val="00EA57F8"/>
    <w:rsid w:val="00EA724F"/>
    <w:rsid w:val="00EA7AF7"/>
    <w:rsid w:val="00EC60BF"/>
    <w:rsid w:val="00EC74B0"/>
    <w:rsid w:val="00ED0C5A"/>
    <w:rsid w:val="00ED3AE9"/>
    <w:rsid w:val="00ED6AAB"/>
    <w:rsid w:val="00EE08EC"/>
    <w:rsid w:val="00EF1E37"/>
    <w:rsid w:val="00EF2059"/>
    <w:rsid w:val="00EF7E32"/>
    <w:rsid w:val="00F12C44"/>
    <w:rsid w:val="00F20394"/>
    <w:rsid w:val="00F26656"/>
    <w:rsid w:val="00F43D99"/>
    <w:rsid w:val="00F60975"/>
    <w:rsid w:val="00F60999"/>
    <w:rsid w:val="00F651F2"/>
    <w:rsid w:val="00F65E0F"/>
    <w:rsid w:val="00F713A3"/>
    <w:rsid w:val="00F765CD"/>
    <w:rsid w:val="00F84E12"/>
    <w:rsid w:val="00F87208"/>
    <w:rsid w:val="00F92159"/>
    <w:rsid w:val="00F92720"/>
    <w:rsid w:val="00F92FE2"/>
    <w:rsid w:val="00F944C3"/>
    <w:rsid w:val="00F955CA"/>
    <w:rsid w:val="00F962E5"/>
    <w:rsid w:val="00F96721"/>
    <w:rsid w:val="00FA315F"/>
    <w:rsid w:val="00FA65AB"/>
    <w:rsid w:val="00FB0401"/>
    <w:rsid w:val="00FB4F28"/>
    <w:rsid w:val="00FC1734"/>
    <w:rsid w:val="00FD36DB"/>
    <w:rsid w:val="00FD78EB"/>
    <w:rsid w:val="00FE0860"/>
    <w:rsid w:val="00FE5FBE"/>
    <w:rsid w:val="00FE6016"/>
    <w:rsid w:val="00FE7893"/>
    <w:rsid w:val="00FF4BC2"/>
    <w:rsid w:val="00FF67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559B"/>
  <w15:chartTrackingRefBased/>
  <w15:docId w15:val="{4B5121E0-C8C7-4BD8-8F9B-9370D9517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BE6"/>
  </w:style>
  <w:style w:type="paragraph" w:styleId="Ttulo1">
    <w:name w:val="heading 1"/>
    <w:basedOn w:val="Normal"/>
    <w:next w:val="Normal"/>
    <w:link w:val="Ttulo1Car"/>
    <w:uiPriority w:val="9"/>
    <w:qFormat/>
    <w:rsid w:val="00EA72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E460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0C7FE1"/>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0C7FE1"/>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0C7FE1"/>
    <w:rPr>
      <w:vertAlign w:val="superscript"/>
    </w:rPr>
  </w:style>
  <w:style w:type="paragraph" w:customStyle="1" w:styleId="Refdenotaalpie0">
    <w:name w:val="Ref. de nota al pie."/>
    <w:aliases w:val="Footnote symbol,Footnote,Ref. de nota al pi,f1,referencia nota al pi..."/>
    <w:basedOn w:val="Normal"/>
    <w:link w:val="Refdenotaalpie"/>
    <w:uiPriority w:val="99"/>
    <w:rsid w:val="000C7FE1"/>
    <w:pPr>
      <w:spacing w:before="200" w:line="240" w:lineRule="exact"/>
    </w:pPr>
    <w:rPr>
      <w:vertAlign w:val="superscript"/>
    </w:rPr>
  </w:style>
  <w:style w:type="paragraph" w:styleId="Encabezado">
    <w:name w:val="header"/>
    <w:basedOn w:val="Normal"/>
    <w:link w:val="EncabezadoCar"/>
    <w:uiPriority w:val="99"/>
    <w:unhideWhenUsed/>
    <w:rsid w:val="005E23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3B0"/>
  </w:style>
  <w:style w:type="paragraph" w:styleId="Piedepgina">
    <w:name w:val="footer"/>
    <w:basedOn w:val="Normal"/>
    <w:link w:val="PiedepginaCar"/>
    <w:uiPriority w:val="99"/>
    <w:unhideWhenUsed/>
    <w:rsid w:val="005E23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3B0"/>
  </w:style>
  <w:style w:type="character" w:styleId="Hipervnculo">
    <w:name w:val="Hyperlink"/>
    <w:basedOn w:val="Fuentedeprrafopredeter"/>
    <w:uiPriority w:val="99"/>
    <w:unhideWhenUsed/>
    <w:rsid w:val="00E6258D"/>
    <w:rPr>
      <w:color w:val="0000FF"/>
      <w:u w:val="single"/>
    </w:rPr>
  </w:style>
  <w:style w:type="table" w:styleId="Tablaconcuadrcula">
    <w:name w:val="Table Grid"/>
    <w:basedOn w:val="Tablanormal"/>
    <w:uiPriority w:val="39"/>
    <w:rsid w:val="00E62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esto">
    <w:name w:val="Title"/>
    <w:basedOn w:val="Normal"/>
    <w:next w:val="Normal"/>
    <w:link w:val="PuestoCar"/>
    <w:uiPriority w:val="10"/>
    <w:qFormat/>
    <w:rsid w:val="00103C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03CA6"/>
    <w:rPr>
      <w:rFonts w:asciiTheme="majorHAnsi" w:eastAsiaTheme="majorEastAsia" w:hAnsiTheme="majorHAnsi" w:cstheme="majorBidi"/>
      <w:spacing w:val="-10"/>
      <w:kern w:val="28"/>
      <w:sz w:val="56"/>
      <w:szCs w:val="56"/>
    </w:rPr>
  </w:style>
  <w:style w:type="paragraph" w:styleId="Sinespaciado">
    <w:name w:val="No Spacing"/>
    <w:uiPriority w:val="1"/>
    <w:qFormat/>
    <w:rsid w:val="00775894"/>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EA724F"/>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uiPriority w:val="34"/>
    <w:qFormat/>
    <w:rsid w:val="00BF1123"/>
    <w:pPr>
      <w:ind w:left="720"/>
      <w:contextualSpacing/>
    </w:pPr>
  </w:style>
  <w:style w:type="character" w:styleId="Refdecomentario">
    <w:name w:val="annotation reference"/>
    <w:basedOn w:val="Fuentedeprrafopredeter"/>
    <w:uiPriority w:val="99"/>
    <w:semiHidden/>
    <w:unhideWhenUsed/>
    <w:rsid w:val="009F7C19"/>
    <w:rPr>
      <w:sz w:val="16"/>
      <w:szCs w:val="16"/>
    </w:rPr>
  </w:style>
  <w:style w:type="paragraph" w:styleId="Textocomentario">
    <w:name w:val="annotation text"/>
    <w:basedOn w:val="Normal"/>
    <w:link w:val="TextocomentarioCar"/>
    <w:uiPriority w:val="99"/>
    <w:semiHidden/>
    <w:unhideWhenUsed/>
    <w:rsid w:val="009F7C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7C19"/>
    <w:rPr>
      <w:sz w:val="20"/>
      <w:szCs w:val="20"/>
    </w:rPr>
  </w:style>
  <w:style w:type="paragraph" w:styleId="Asuntodelcomentario">
    <w:name w:val="annotation subject"/>
    <w:basedOn w:val="Textocomentario"/>
    <w:next w:val="Textocomentario"/>
    <w:link w:val="AsuntodelcomentarioCar"/>
    <w:uiPriority w:val="99"/>
    <w:semiHidden/>
    <w:unhideWhenUsed/>
    <w:rsid w:val="009F7C19"/>
    <w:rPr>
      <w:b/>
      <w:bCs/>
    </w:rPr>
  </w:style>
  <w:style w:type="character" w:customStyle="1" w:styleId="AsuntodelcomentarioCar">
    <w:name w:val="Asunto del comentario Car"/>
    <w:basedOn w:val="TextocomentarioCar"/>
    <w:link w:val="Asuntodelcomentario"/>
    <w:uiPriority w:val="99"/>
    <w:semiHidden/>
    <w:rsid w:val="009F7C19"/>
    <w:rPr>
      <w:b/>
      <w:bCs/>
      <w:sz w:val="20"/>
      <w:szCs w:val="20"/>
    </w:rPr>
  </w:style>
  <w:style w:type="paragraph" w:styleId="Textodeglobo">
    <w:name w:val="Balloon Text"/>
    <w:basedOn w:val="Normal"/>
    <w:link w:val="TextodegloboCar"/>
    <w:uiPriority w:val="99"/>
    <w:semiHidden/>
    <w:unhideWhenUsed/>
    <w:rsid w:val="009F7C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7C19"/>
    <w:rPr>
      <w:rFonts w:ascii="Segoe UI" w:hAnsi="Segoe UI" w:cs="Segoe UI"/>
      <w:sz w:val="18"/>
      <w:szCs w:val="18"/>
    </w:rPr>
  </w:style>
  <w:style w:type="character" w:customStyle="1" w:styleId="Ttulo2Car">
    <w:name w:val="Título 2 Car"/>
    <w:basedOn w:val="Fuentedeprrafopredeter"/>
    <w:link w:val="Ttulo2"/>
    <w:uiPriority w:val="9"/>
    <w:rsid w:val="003E460F"/>
    <w:rPr>
      <w:rFonts w:ascii="Times New Roman" w:eastAsia="Times New Roman" w:hAnsi="Times New Roman" w:cs="Times New Roman"/>
      <w:b/>
      <w:bCs/>
      <w:sz w:val="36"/>
      <w:szCs w:val="36"/>
      <w:lang w:eastAsia="es-MX"/>
    </w:rPr>
  </w:style>
  <w:style w:type="character" w:styleId="Textoennegrita">
    <w:name w:val="Strong"/>
    <w:basedOn w:val="Fuentedeprrafopredeter"/>
    <w:uiPriority w:val="22"/>
    <w:qFormat/>
    <w:rsid w:val="003E460F"/>
    <w:rPr>
      <w:b/>
      <w:bCs/>
    </w:rPr>
  </w:style>
  <w:style w:type="character" w:styleId="Hipervnculovisitado">
    <w:name w:val="FollowedHyperlink"/>
    <w:basedOn w:val="Fuentedeprrafopredeter"/>
    <w:uiPriority w:val="99"/>
    <w:semiHidden/>
    <w:unhideWhenUsed/>
    <w:rsid w:val="00007813"/>
    <w:rPr>
      <w:color w:val="954F72" w:themeColor="followedHyperlink"/>
      <w:u w:val="single"/>
    </w:rPr>
  </w:style>
  <w:style w:type="paragraph" w:styleId="Textonotaalfinal">
    <w:name w:val="endnote text"/>
    <w:basedOn w:val="Normal"/>
    <w:link w:val="TextonotaalfinalCar"/>
    <w:uiPriority w:val="99"/>
    <w:semiHidden/>
    <w:unhideWhenUsed/>
    <w:rsid w:val="001937C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937C9"/>
    <w:rPr>
      <w:sz w:val="20"/>
      <w:szCs w:val="20"/>
    </w:rPr>
  </w:style>
  <w:style w:type="character" w:styleId="Refdenotaalfinal">
    <w:name w:val="endnote reference"/>
    <w:basedOn w:val="Fuentedeprrafopredeter"/>
    <w:uiPriority w:val="99"/>
    <w:semiHidden/>
    <w:unhideWhenUsed/>
    <w:rsid w:val="001937C9"/>
    <w:rPr>
      <w:vertAlign w:val="superscript"/>
    </w:rPr>
  </w:style>
  <w:style w:type="character" w:customStyle="1" w:styleId="UnresolvedMention">
    <w:name w:val="Unresolved Mention"/>
    <w:basedOn w:val="Fuentedeprrafopredeter"/>
    <w:uiPriority w:val="99"/>
    <w:semiHidden/>
    <w:unhideWhenUsed/>
    <w:rsid w:val="00532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9955">
      <w:bodyDiv w:val="1"/>
      <w:marLeft w:val="0"/>
      <w:marRight w:val="0"/>
      <w:marTop w:val="0"/>
      <w:marBottom w:val="0"/>
      <w:divBdr>
        <w:top w:val="none" w:sz="0" w:space="0" w:color="auto"/>
        <w:left w:val="none" w:sz="0" w:space="0" w:color="auto"/>
        <w:bottom w:val="none" w:sz="0" w:space="0" w:color="auto"/>
        <w:right w:val="none" w:sz="0" w:space="0" w:color="auto"/>
      </w:divBdr>
    </w:div>
    <w:div w:id="1151671961">
      <w:bodyDiv w:val="1"/>
      <w:marLeft w:val="0"/>
      <w:marRight w:val="0"/>
      <w:marTop w:val="0"/>
      <w:marBottom w:val="0"/>
      <w:divBdr>
        <w:top w:val="none" w:sz="0" w:space="0" w:color="auto"/>
        <w:left w:val="none" w:sz="0" w:space="0" w:color="auto"/>
        <w:bottom w:val="none" w:sz="0" w:space="0" w:color="auto"/>
        <w:right w:val="none" w:sz="0" w:space="0" w:color="auto"/>
      </w:divBdr>
    </w:div>
    <w:div w:id="1179200186">
      <w:bodyDiv w:val="1"/>
      <w:marLeft w:val="0"/>
      <w:marRight w:val="0"/>
      <w:marTop w:val="0"/>
      <w:marBottom w:val="0"/>
      <w:divBdr>
        <w:top w:val="none" w:sz="0" w:space="0" w:color="auto"/>
        <w:left w:val="none" w:sz="0" w:space="0" w:color="auto"/>
        <w:bottom w:val="none" w:sz="0" w:space="0" w:color="auto"/>
        <w:right w:val="none" w:sz="0" w:space="0" w:color="auto"/>
      </w:divBdr>
    </w:div>
    <w:div w:id="1481195848">
      <w:bodyDiv w:val="1"/>
      <w:marLeft w:val="0"/>
      <w:marRight w:val="0"/>
      <w:marTop w:val="0"/>
      <w:marBottom w:val="0"/>
      <w:divBdr>
        <w:top w:val="none" w:sz="0" w:space="0" w:color="auto"/>
        <w:left w:val="none" w:sz="0" w:space="0" w:color="auto"/>
        <w:bottom w:val="none" w:sz="0" w:space="0" w:color="auto"/>
        <w:right w:val="none" w:sz="0" w:space="0" w:color="auto"/>
      </w:divBdr>
    </w:div>
    <w:div w:id="1788112263">
      <w:bodyDiv w:val="1"/>
      <w:marLeft w:val="0"/>
      <w:marRight w:val="0"/>
      <w:marTop w:val="0"/>
      <w:marBottom w:val="0"/>
      <w:divBdr>
        <w:top w:val="none" w:sz="0" w:space="0" w:color="auto"/>
        <w:left w:val="none" w:sz="0" w:space="0" w:color="auto"/>
        <w:bottom w:val="none" w:sz="0" w:space="0" w:color="auto"/>
        <w:right w:val="none" w:sz="0" w:space="0" w:color="auto"/>
      </w:divBdr>
      <w:divsChild>
        <w:div w:id="1804226436">
          <w:marLeft w:val="0"/>
          <w:marRight w:val="0"/>
          <w:marTop w:val="0"/>
          <w:marBottom w:val="0"/>
          <w:divBdr>
            <w:top w:val="single" w:sz="2" w:space="0" w:color="D9D9E3"/>
            <w:left w:val="single" w:sz="2" w:space="0" w:color="D9D9E3"/>
            <w:bottom w:val="single" w:sz="2" w:space="0" w:color="D9D9E3"/>
            <w:right w:val="single" w:sz="2" w:space="0" w:color="D9D9E3"/>
          </w:divBdr>
          <w:divsChild>
            <w:div w:id="116722598">
              <w:marLeft w:val="0"/>
              <w:marRight w:val="0"/>
              <w:marTop w:val="0"/>
              <w:marBottom w:val="0"/>
              <w:divBdr>
                <w:top w:val="single" w:sz="2" w:space="0" w:color="D9D9E3"/>
                <w:left w:val="single" w:sz="2" w:space="0" w:color="D9D9E3"/>
                <w:bottom w:val="single" w:sz="2" w:space="0" w:color="D9D9E3"/>
                <w:right w:val="single" w:sz="2" w:space="0" w:color="D9D9E3"/>
              </w:divBdr>
              <w:divsChild>
                <w:div w:id="313487508">
                  <w:marLeft w:val="0"/>
                  <w:marRight w:val="0"/>
                  <w:marTop w:val="0"/>
                  <w:marBottom w:val="0"/>
                  <w:divBdr>
                    <w:top w:val="single" w:sz="2" w:space="0" w:color="D9D9E3"/>
                    <w:left w:val="single" w:sz="2" w:space="0" w:color="D9D9E3"/>
                    <w:bottom w:val="single" w:sz="2" w:space="0" w:color="D9D9E3"/>
                    <w:right w:val="single" w:sz="2" w:space="0" w:color="D9D9E3"/>
                  </w:divBdr>
                  <w:divsChild>
                    <w:div w:id="1614896702">
                      <w:marLeft w:val="0"/>
                      <w:marRight w:val="0"/>
                      <w:marTop w:val="0"/>
                      <w:marBottom w:val="0"/>
                      <w:divBdr>
                        <w:top w:val="single" w:sz="2" w:space="0" w:color="D9D9E3"/>
                        <w:left w:val="single" w:sz="2" w:space="0" w:color="D9D9E3"/>
                        <w:bottom w:val="single" w:sz="2" w:space="0" w:color="D9D9E3"/>
                        <w:right w:val="single" w:sz="2" w:space="0" w:color="D9D9E3"/>
                      </w:divBdr>
                      <w:divsChild>
                        <w:div w:id="1165171469">
                          <w:marLeft w:val="0"/>
                          <w:marRight w:val="0"/>
                          <w:marTop w:val="0"/>
                          <w:marBottom w:val="0"/>
                          <w:divBdr>
                            <w:top w:val="single" w:sz="2" w:space="0" w:color="auto"/>
                            <w:left w:val="single" w:sz="2" w:space="0" w:color="auto"/>
                            <w:bottom w:val="single" w:sz="6" w:space="0" w:color="auto"/>
                            <w:right w:val="single" w:sz="2" w:space="0" w:color="auto"/>
                          </w:divBdr>
                          <w:divsChild>
                            <w:div w:id="1777673110">
                              <w:marLeft w:val="0"/>
                              <w:marRight w:val="0"/>
                              <w:marTop w:val="100"/>
                              <w:marBottom w:val="100"/>
                              <w:divBdr>
                                <w:top w:val="single" w:sz="2" w:space="0" w:color="D9D9E3"/>
                                <w:left w:val="single" w:sz="2" w:space="0" w:color="D9D9E3"/>
                                <w:bottom w:val="single" w:sz="2" w:space="0" w:color="D9D9E3"/>
                                <w:right w:val="single" w:sz="2" w:space="0" w:color="D9D9E3"/>
                              </w:divBdr>
                              <w:divsChild>
                                <w:div w:id="803229971">
                                  <w:marLeft w:val="0"/>
                                  <w:marRight w:val="0"/>
                                  <w:marTop w:val="0"/>
                                  <w:marBottom w:val="0"/>
                                  <w:divBdr>
                                    <w:top w:val="single" w:sz="2" w:space="0" w:color="D9D9E3"/>
                                    <w:left w:val="single" w:sz="2" w:space="0" w:color="D9D9E3"/>
                                    <w:bottom w:val="single" w:sz="2" w:space="0" w:color="D9D9E3"/>
                                    <w:right w:val="single" w:sz="2" w:space="0" w:color="D9D9E3"/>
                                  </w:divBdr>
                                  <w:divsChild>
                                    <w:div w:id="22636449">
                                      <w:marLeft w:val="0"/>
                                      <w:marRight w:val="0"/>
                                      <w:marTop w:val="0"/>
                                      <w:marBottom w:val="0"/>
                                      <w:divBdr>
                                        <w:top w:val="single" w:sz="2" w:space="0" w:color="D9D9E3"/>
                                        <w:left w:val="single" w:sz="2" w:space="0" w:color="D9D9E3"/>
                                        <w:bottom w:val="single" w:sz="2" w:space="0" w:color="D9D9E3"/>
                                        <w:right w:val="single" w:sz="2" w:space="0" w:color="D9D9E3"/>
                                      </w:divBdr>
                                      <w:divsChild>
                                        <w:div w:id="803280918">
                                          <w:marLeft w:val="0"/>
                                          <w:marRight w:val="0"/>
                                          <w:marTop w:val="0"/>
                                          <w:marBottom w:val="0"/>
                                          <w:divBdr>
                                            <w:top w:val="single" w:sz="2" w:space="0" w:color="D9D9E3"/>
                                            <w:left w:val="single" w:sz="2" w:space="0" w:color="D9D9E3"/>
                                            <w:bottom w:val="single" w:sz="2" w:space="0" w:color="D9D9E3"/>
                                            <w:right w:val="single" w:sz="2" w:space="0" w:color="D9D9E3"/>
                                          </w:divBdr>
                                          <w:divsChild>
                                            <w:div w:id="61409512">
                                              <w:marLeft w:val="0"/>
                                              <w:marRight w:val="0"/>
                                              <w:marTop w:val="0"/>
                                              <w:marBottom w:val="0"/>
                                              <w:divBdr>
                                                <w:top w:val="single" w:sz="2" w:space="0" w:color="D9D9E3"/>
                                                <w:left w:val="single" w:sz="2" w:space="0" w:color="D9D9E3"/>
                                                <w:bottom w:val="single" w:sz="2" w:space="0" w:color="D9D9E3"/>
                                                <w:right w:val="single" w:sz="2" w:space="0" w:color="D9D9E3"/>
                                              </w:divBdr>
                                              <w:divsChild>
                                                <w:div w:id="210403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09903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inegi.org.mx/app/tabulados/interactivos/?px=ENADIS_1&amp;bd=ENAD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D39B-73AD-4D64-9D29-BC29D5D3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1554</Words>
  <Characters>8550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dc:creator>
  <cp:keywords/>
  <dc:description/>
  <cp:lastModifiedBy>DIPUTADOS</cp:lastModifiedBy>
  <cp:revision>4</cp:revision>
  <cp:lastPrinted>2023-04-26T14:39:00Z</cp:lastPrinted>
  <dcterms:created xsi:type="dcterms:W3CDTF">2023-09-12T20:34:00Z</dcterms:created>
  <dcterms:modified xsi:type="dcterms:W3CDTF">2023-09-12T20:58:00Z</dcterms:modified>
</cp:coreProperties>
</file>